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Jarosław Małkiński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1150-MB000-IZP-0207</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9 godz. w tym:
a) laboratorium - 8 godz.;
b) konsultacje - 1 godz.;
2) Praca własna studenta – 14 godz. w tym:
a) bieżące przygotowywanie się studenta do laboratoriów - 8 godz.,
b) studia literaturowe - 6 godz.;
3) RAZEM - 23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- 9, w tym:
a) laboratorium – 8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16 godz., w tym:
a) ćwiczenia laboratoryjne – 8 godz.;
b) przygotowywanie się do ćwiczeń laboratoryjnych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1150-MB000-IZP-0207_W4: </w:t>
      </w:r>
    </w:p>
    <w:p>
      <w:pPr/>
      <w:r>
        <w:rPr/>
        <w:t xml:space="preserve">Student posiada podstawową wiedzę na temat zasad użycia optycznych skanerów 3D oraz metod otrzymywania siatek trójkątów z chmur punktów, a z potem uzyskiwania z nich powierzchni NURBS w danym systemie3D CAD. </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charakterystyki kierunkowe: </w:t>
      </w:r>
      <w:r>
        <w:rPr/>
        <w:t xml:space="preserve">KMiBM_U18, KMiBM_U15, KMiBM_U16, KMiBM_U17</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charakterystyki kierunkowe: </w:t>
      </w:r>
      <w:r>
        <w:rPr/>
        <w:t xml:space="preserve">KMiBM_U17, KMiBM_U18, KMiBM_U15, KMiBM_U16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1150-MB000-IZP-0207_U4: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150-MB000-IZP-0207_K1: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2026-10-21T16:11:01+02:00</dcterms:created>
  <dcterms:modified xsi:type="dcterms:W3CDTF">2026-10-21T16:11:01+02:00</dcterms:modified>
</cp:coreProperties>
</file>

<file path=docProps/custom.xml><?xml version="1.0" encoding="utf-8"?>
<Properties xmlns="http://schemas.openxmlformats.org/officeDocument/2006/custom-properties" xmlns:vt="http://schemas.openxmlformats.org/officeDocument/2006/docPropsVTypes"/>
</file>