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charakterystyki kierunkowe: </w:t>
      </w:r>
      <w:r>
        <w:rPr/>
        <w:t xml:space="preserve">KMchtr2_W01, KMchtr2_W07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charakterystyki kierunkowe: </w:t>
      </w:r>
      <w:r>
        <w:rPr/>
        <w:t xml:space="preserve">KMchtr2_W08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charakterystyki kierunkowe: </w:t>
      </w:r>
      <w:r>
        <w:rPr/>
        <w:t xml:space="preserve">KMchtr2_W10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charakterystyki kierunkowe: </w:t>
      </w:r>
      <w:r>
        <w:rPr/>
        <w:t xml:space="preserve">KMchtr2_U03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charakterystyki kierunkowe: </w:t>
      </w:r>
      <w:r>
        <w:rPr/>
        <w:t xml:space="preserve">KMchtr2_U09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2026-10-21T17:51:07+02:00</dcterms:created>
  <dcterms:modified xsi:type="dcterms:W3CDTF">2026-10-21T17:51:07+02:00</dcterms:modified>
</cp:coreProperties>
</file>

<file path=docProps/custom.xml><?xml version="1.0" encoding="utf-8"?>
<Properties xmlns="http://schemas.openxmlformats.org/officeDocument/2006/custom-properties" xmlns:vt="http://schemas.openxmlformats.org/officeDocument/2006/docPropsVTypes"/>
</file>