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11150-MB000-ISP-0119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Ocenę z przedmiotu ustala się w następujący sposób:
        Liczba uzyskanych punktów	 Ocena
                  od  0 do 25	                    2.0
                  od 26 do 32	                    3.0
                  od 33 do 37	                    3.5
                  od 38 do 44	                    4.0
                  od 45 do 50	                    4.5
                  od 51 do 60	                    5.0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11150-MB000-ISP-0119_W01: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KMiBM_W04, KMiBM_W15, 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KMiBM_W16, 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KMiBM_W16, 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KMiBM_W16, KMiBM_W17,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 KMiBM_W17,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KMiBM_W09, KMiBM_W17,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11150-MB000-ISP-0119_U01: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KMiBM_U05</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KMiBM_U04</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KMiBM_U06, KMiBM_U17</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KMiBM_U15, KMiBM_U17</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 KMiBM_U17</w:t>
      </w:r>
    </w:p>
    <w:p>
      <w:pPr>
        <w:spacing w:before="20" w:after="190"/>
      </w:pPr>
      <w:r>
        <w:rPr>
          <w:b/>
          <w:bCs/>
        </w:rPr>
        <w:t xml:space="preserve">Powiązane charakterystyki obszarowe: </w:t>
      </w:r>
      <w:r>
        <w:rPr/>
        <w:t xml:space="preserve"/>
      </w:r>
    </w:p>
    <w:p>
      <w:pPr>
        <w:keepNext w:val="1"/>
        <w:spacing w:after="10"/>
      </w:pPr>
      <w:r>
        <w:rPr>
          <w:b/>
          <w:bCs/>
        </w:rPr>
        <w:t xml:space="preserve">Charakterystyka 11150-MB000-ISP-0119_U06: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11150-MB000-ISP-0119_K01: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charakterystyki kierunkowe: </w:t>
      </w:r>
      <w:r>
        <w:rPr/>
        <w:t xml:space="preserve">KMiBM_K03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2026-10-21T14:17:15+02:00</dcterms:created>
  <dcterms:modified xsi:type="dcterms:W3CDTF">2026-10-21T14:17:15+02:00</dcterms:modified>
</cp:coreProperties>
</file>

<file path=docProps/custom.xml><?xml version="1.0" encoding="utf-8"?>
<Properties xmlns="http://schemas.openxmlformats.org/officeDocument/2006/custom-properties" xmlns:vt="http://schemas.openxmlformats.org/officeDocument/2006/docPropsVTypes"/>
</file>