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1150-PE000-ISP-0336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przetwarzania i analizy obrazów.
</w:t>
      </w:r>
    </w:p>
    <w:p>
      <w:pPr>
        <w:keepNext w:val="1"/>
        <w:spacing w:after="10"/>
      </w:pPr>
      <w:r>
        <w:rPr>
          <w:b/>
          <w:bCs/>
        </w:rPr>
        <w:t xml:space="preserve">Treści kształcenia: </w:t>
      </w:r>
    </w:p>
    <w:p>
      <w:pPr>
        <w:spacing w:before="20" w:after="190"/>
      </w:pPr>
      <w:r>
        <w:rPr/>
        <w:t xml:space="preserve">Wykład: Transformacja Fouriera obrazów cyfrowych. Filtracja kontekstowa obrazów. Liniowe i nieliniowe filtry kontekstowe. Podstawowe i złożone przekształcenia morfologiczne obrazów. Przekształcenia morfologiczne obrazów binarnych. Detekcja linii konturowych za pomocą transformaty Hougha. Segmentacja obrazu. Etykietowanie obrazu. Wyznaczanie cech globalnych obrazu. Wyznaczanie cech obiektów widocznych na obrazach.
Laboratorium: Akwizycja obrazów cyfrowych. Struktury danych stosowanych do reprezentacji obrazów cyfrowych i metody ich konwersji. Przekształcenia geometryczne, arytmetyczne i logiczne obrazów. Przekształcenia punktowe obrazu. Transformacja Fouriera obrazów cyfrowych. Filtracja kontekstowa obrazu. Przekształcenia morfologiczne obrazu. Detekcja linii konturowych za pomocą transformaty Hougha. Segmentacja obrazu. Analiza obrazu. Wyznaczanie cech obiektów widocznych na obrazach.</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charakterystyki kierunkowe: </w:t>
      </w:r>
      <w:r>
        <w:rPr/>
        <w:t xml:space="preserve">K_U01,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1150-PE000-ISP-0336_U2: </w:t>
      </w:r>
    </w:p>
    <w:p>
      <w:pPr/>
      <w:r>
        <w:rPr/>
        <w:t xml:space="preserve">Student, który zaliczył przedmiot potrafi budować programy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K_U08, 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2026-10-02T16:41:21+02:00</dcterms:created>
  <dcterms:modified xsi:type="dcterms:W3CDTF">2026-10-02T16:41:21+02:00</dcterms:modified>
</cp:coreProperties>
</file>

<file path=docProps/custom.xml><?xml version="1.0" encoding="utf-8"?>
<Properties xmlns="http://schemas.openxmlformats.org/officeDocument/2006/custom-properties" xmlns:vt="http://schemas.openxmlformats.org/officeDocument/2006/docPropsVTypes"/>
</file>