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przetwarzania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1150-PE000-PEP-0332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– 16 godz., w tym:
a) wykład – 15 godz.;
b) konsultacje – 1 godz.
2) Praca własna studenta – 15 godz., w tym:
a) studia literaturowe – 10 godz.;
b) przygotowywanie się studenta do kolokwium – 5 godz.;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– 16 godz., w tym:
a) wykład – 15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– 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 liczby studentów na wykładzie.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akwizycji obrazów oraz podstawowymi metodami przetwarzania obrazów.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zagadnień przetwarzania i analizy obrazów. Rodzaje obrazów. Modele przestrzeni barw. Cyfrowe reprezentacje obrazów. Struktury danych obrazów oraz metody ich konwersji. Akwizycja obrazów cyfrowych. Dyskretyzacja przestrzenna i barwna obrazu analogowego. Zmiana rozdzielczości przestrzennej i barwnej obrazu. Przekształcenia geometryczne obrazów. Przekształcenia arytmetyczne i logiczne obrazów. Normalizacja obrazu. Korekcja gamma obrazu. Histogram danych obrazu. Wyrównywanie histogramu danych obrazu. Binaryzacja obrazu.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pisemnego kolokwium. Warunkiem koniecznym zaliczenia przedmiotu jest uzyskanie z kolokwium oceny co najmniej dostatecznej.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Tadeusiewicz, P. Korohoda, Komputerowa analiza i przetwarzanie obrazów. Wydawnictwo Fundacji Postępu Telekomunikacji, Kraków, 1997. http://winntbg.bg.agh.edu.pl/skrypty2/0098/.
[2] Z. Wróbel, R. Koprowski, Praktyka przetwarzania obrazów z zadaniami w programie Matlab. Akademicka Oficyna Wydawnicza EXIT, Warszawa, 2008.
[3] Z. Wróbel, R. Koprowski, Praktyka przetwarzania obrazów w programie Matlab. Akademicka Oficyna Wydawnicza EXIT, Warszawa, 2004.
[4] Z. Wróbel, R. Koprowski, Przetwarzanie obrazu w programie Matlab. Wydawnictwo Uniwersytetu Śląskiego, Katowice, 2001.
[5] W. Kasprzak, Rozpoznawanie obrazów i sygnałów mowy. Oficyna Wydawnicza Politechniki Warszawskiej, Warszawa,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1150-PE000-PEP-0332_W1: </w:t>
      </w:r>
    </w:p>
    <w:p>
      <w:pPr/>
      <w:r>
        <w:rPr/>
        <w:t xml:space="preserve">Student, który zaliczył przedmiot posiada ogólną wiedzę o zasadach działania systemów akwizycji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1150-PE000-PEP-0332_W2: </w:t>
      </w:r>
    </w:p>
    <w:p>
      <w:pPr/>
      <w:r>
        <w:rPr/>
        <w:t xml:space="preserve">Student, który zaliczył przedmiot posiada szczegółową wiedzę o podstawowych metodach przetwarzania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1150-PE000-PEP-0332_U1: </w:t>
      </w:r>
    </w:p>
    <w:p>
      <w:pPr/>
      <w:r>
        <w:rPr/>
        <w:t xml:space="preserve">Student, który zaliczył przedmiot potrafi dobrać odpowiednie komponenty projektowanego układu lub systemu; potrafi ocenić przydatność rutynowych metod i narzędzi służących do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2026-10-01T02:21:52+02:00</dcterms:created>
  <dcterms:modified xsi:type="dcterms:W3CDTF">2026-10-01T02:21:52+02:00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