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dyspozytorskie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Łukasz Kotyński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1110-ISSCiG-MSP-3101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15h., laboratorium 15h, zajęcia komputerowe 15h, zapoznanie z literaturą 10h, przygotowanie do laboratoriów 15h, przygotowanie do zaliczenia wykładów 15h, przygotowanie do kolokwium 15h. Razem: 100h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teoretycznej i praktycznej wiedzy dotyczącej systemów sterowania i archiwizacji danych SCADA stosowanych do zarządzania sieciami płynowymi.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Funkcje systemów SCADA, ich architektura oraz rola w przedsiębiorstwie sieciowym. Elementy systemu SCADA. Rozwiązania sprzętowe w zakresie komputerów przemysłowych, sterowników programowalnych PLC, modułów I/O. Standardy komunikacyjne sieci przemysłowych. Przegląd systemów SCADA funkcjonujących na rynku przedsiębiorstw sieciowych. Kierunki rozwoju systemów SCADA.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0,4*ocena z wykładów + 0,3*ocena z zajęć komputerowych + 0,3*ocena z laboratorium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Jakuszewski R. - Programowanie systemów SCADA : Proficy HMI/SCADA - iFIX, Wydawnictwo Pracowni Komputerowej Jacka Skalmierskiego,2006.
[2] Łukasik Z., Kuśmińska- Fijałkowska A. - Laboratorium automatyzacji i wizualizacji procesów, 2020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IS_W13: </w:t>
      </w:r>
    </w:p>
    <w:p>
      <w:pPr/>
      <w:r>
        <w:rPr/>
        <w:t xml:space="preserve">Posiada szczegółową wiedzę z zakresu systemów SCADA pozwalająca na określenie wymaganej funkcjonalności oraz dobór struktury systemu na potrzeby sterowanego obiektu w sieciach ciepłowniczych i gazowniczych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IS_W14: </w:t>
      </w:r>
    </w:p>
    <w:p>
      <w:pPr/>
      <w:r>
        <w:rPr/>
        <w:t xml:space="preserve">Posiada rozszerzoną wiedzę w zakresie wpływu systemów SCADA na jakość i efektywność ekonomiczną zarządzania systemami ciepłowniczymi i gazowniczymi.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IS_U04: </w:t>
      </w:r>
    </w:p>
    <w:p>
      <w:pPr/>
      <w:r>
        <w:rPr/>
        <w:t xml:space="preserve">Potrafi samodzielnie z wykorzystaniem programów wspomagających określić odpowiednią strukturę systemu SCADA na potrzeby sterowanego obiektu.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IS_U10: </w:t>
      </w:r>
    </w:p>
    <w:p>
      <w:pPr/>
      <w:r>
        <w:rPr/>
        <w:t xml:space="preserve">Potrafi dobrać elementy systemu SCADA na potrzeby systemów ciepłowniczych i gazowniczych.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IS_K01: </w:t>
      </w:r>
    </w:p>
    <w:p>
      <w:pPr/>
      <w:r>
        <w:rPr/>
        <w:t xml:space="preserve">Rozumie potrzebę podnoszenia kompetencji zawodowych. Potrafi zidentyfikować i wyeliminować zagrożenia wynikające z błędnie przeprowadzonych symulacji komputerowych.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2025-05-08T23:31:58+02:00</dcterms:created>
  <dcterms:modified xsi:type="dcterms:W3CDTF">2025-05-08T23:31:58+02:00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