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procesach inwestycyjnych</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1110-ISGOD-MSP-1203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Cwiczenia -15 godzin, przygotowanie do kolokwium 15 godzin, razem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szczegółowych wiadomości 
 w zakresie planowania przestrzennego. Po zakończeniu kursu studenci będą znali zasady i umieli przygotować wniosek o wydanie decyzji o warunkach zabudowy i zagospodarowania przestrzennego terenu lub decyzji o ustaleniu lokalizacji inwestycji celu publicznego. Studenci będą umieli przygotować wniosek o wydanie wyrysu i wypisu z miejscowego planu zagospodarowania przestrzennego.</w:t>
      </w:r>
    </w:p>
    <w:p>
      <w:pPr>
        <w:keepNext w:val="1"/>
        <w:spacing w:after="10"/>
      </w:pPr>
      <w:r>
        <w:rPr>
          <w:b/>
          <w:bCs/>
        </w:rPr>
        <w:t xml:space="preserve">Treści kształcenia: </w:t>
      </w:r>
    </w:p>
    <w:p>
      <w:pPr>
        <w:spacing w:before="20" w:after="190"/>
      </w:pPr>
      <w:r>
        <w:rPr/>
        <w:t xml:space="preserve">ć: Wprowadzenie (Regulacje prawne dotyczące planowania przestrzennego w Polsce.)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Problematyka ochrony środowiska, gospodarki wodnej i gospodarki odpadami w opracowaniach planistycznych. Analiza urbanistyczna. Przygotowanie wniosku o wydanie decyzji o warunkach zabudowy i zagospodarowania przestrzennego terenu lub decyzji o ustaleniu lokalizacji inwestycji celu publicznego. Przygotowanie wniosku o wydanie wypisu i wyrysu z miejscowego planu zagospodarowania przestrzennego.</w:t>
      </w:r>
    </w:p>
    <w:p>
      <w:pPr>
        <w:keepNext w:val="1"/>
        <w:spacing w:after="10"/>
      </w:pPr>
      <w:r>
        <w:rPr>
          <w:b/>
          <w:bCs/>
        </w:rPr>
        <w:t xml:space="preserve">Metody oceny: </w:t>
      </w:r>
    </w:p>
    <w:p>
      <w:pPr>
        <w:spacing w:before="20" w:after="190"/>
      </w:pPr>
      <w:r>
        <w:rPr/>
        <w:t xml:space="preserve">zaliczenie ćwiczeń (Obecność na zajęciach, wykonanie zadan, 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dotyczącą planowania przestrzennego w Polsce w następującym zakresie: wybrane problemy lokalizacji zakładów przemysłowych, obiektów gospodarki wodnej i obiektów ochrony środowiska, procedura korzystania z przestrzeni, zasady sporządzania wniosku o wydanie decyzji o warunkach zabudowy i zagospodarowania przestrzennego terenu lub wniosku o wydanie decyzji o ustaleniu lokalizacji inwestycji celu publicznego, zasady wydawania wypisu i wyrysu miejscowego planu zagop0odarowania przestrzennego.</w:t>
      </w:r>
    </w:p>
    <w:p>
      <w:pPr>
        <w:spacing w:before="60"/>
      </w:pPr>
      <w:r>
        <w:rPr/>
        <w:t xml:space="preserve">Weryfikacja: </w:t>
      </w:r>
    </w:p>
    <w:p>
      <w:pPr>
        <w:spacing w:before="20" w:after="190"/>
      </w:pPr>
      <w:r>
        <w:rPr/>
        <w:t xml:space="preserve">ćwiczenia, kolokwium </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przygotowania wniosku o wydanie decyzji o warunkach zabudowy i zagospodarowania przestrzennego terenu lub decyzji o ustaleniu lokalizacji inwestycji celu publicznego i przygotowania wniosku o wydanie wyrysu i wypisu z miejscowego planu zagospodarowania przestrzennego.</w:t>
      </w:r>
    </w:p>
    <w:p>
      <w:pPr>
        <w:spacing w:before="60"/>
      </w:pPr>
      <w:r>
        <w:rPr/>
        <w:t xml:space="preserve">Weryfikacja: </w:t>
      </w:r>
    </w:p>
    <w:p>
      <w:pPr>
        <w:spacing w:before="20" w:after="190"/>
      </w:pPr>
      <w:r>
        <w:rPr/>
        <w:t xml:space="preserve">ćwiczenia,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I.P7S_UO, III.P7S_UW.o, P7U_U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ćwiczenie, kolokwium</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2026-10-03T13:18:09+02:00</dcterms:created>
  <dcterms:modified xsi:type="dcterms:W3CDTF">2026-10-03T13:18:09+02:00</dcterms:modified>
</cp:coreProperties>
</file>

<file path=docProps/custom.xml><?xml version="1.0" encoding="utf-8"?>
<Properties xmlns="http://schemas.openxmlformats.org/officeDocument/2006/custom-properties" xmlns:vt="http://schemas.openxmlformats.org/officeDocument/2006/docPropsVTypes"/>
</file>