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zintegrowane - 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Projekt 15h, zapoznanie z zagadnieniami opracowania koncepcji systemów 10h,  zapoznanie z zagadnieniami modelowania systemów HVAC przy pomocy oprogramowania BIM 10h, przygotowanie projektów 50h, opracowanie finalnej prezentacji 10h. Razem 125h.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CAD/BIM, Komputerowe wspomaganie projektowania, Wprowadzenie do projektowania zintegrowanego.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projektowania zintegrowanego na bazie międzynarodowego kursu IDES-EDU. Na bazie poznanych zasad wdrażają je w projekcie integrującym branże instalacyjne (wentylacja, klimatyzacja, ogrzewnictwo, ciepła i zimna woda, kanalizacja). Wstępne propozycje rozwiązań instalacyjnych są następnie integrowane z branżą architektoniczną i konstrukcyjną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Projektowanie zintegrowane – wprowadzenie, Praca zespołowa w projektowaniu – wprowadzenie, Projektowanie zintegrowane w nowoczesnym budownictwie, Integracja projektu w zakresie instalacji budynkowych, Projektowanie zintegrowane w projektach wielobranżowych, BIM (Building Information Modeling) jako narzędzie projektowania zintegrowanego, Wykorzystanie programów komputerowych oraz narzędzi BIM w praktyce projektowej projektowania zintegrowanego, Przyszłość narzędzi wykorzystywanych do projektowania zintegrowanego.
Projekt: Analiza modelu architektonicznego BIM budynku. Opracowanie koncepcji rozwiązania systemów budynkowych dla wybranego modelu. Integracja systemów budynkowych. Opracowanie koncepcji rozwiązania systemów budynkowych dla wybranego modelu. Integracja z branżą architektoniczną i konstrukcyjną. Stworzenie modelu BIM instalacji budynkowych. Analiza przyjętego rozwiązania systemów budynkowych w narzędziach BIM. Opracowanie plansz podsumowujących projektowanie zintegrowane wybranego rozwiązania systemów budynkowych. Zaliczenie zadań projektów komputerowych – ewaluacja procesu projektowania zintegrowanego.
</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uzyskanie zaliczenia na podstawie plansz podsumowujących projektowanie zintegrowane wybranego rozwiązania systemów budynkowych. Zadanie wykonywane jest w kilku osobowych zespołach projektowych. Na zakończenie następuje ewaluacja procesu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Do wiodących pozycji literaturowych można zaliczyć:
1.	J. Bratton, Making the Transition from CAD to BIM, The benefits of switching from CAD to Building Information Modeling (BIM) for electrical engineers and designers designing in today's virtual construction world, Mar. 1, 2009, Electrical Construction and Maintenance. 
2.	Tomana, Od CAD do BIM, Inżynier budownictwa, 12.2015. 
3.	Tomana, 2015, BIM - Innowacyjna technologia w budownictwie. Podstawy. Standardy. Narzędzia. Kraków: PWB MEDIA. 
4.	H. Markiewicz, 2009, Instalacje elektryczne. Wyd. 8, Warszawa: WNT.  
5.	Lejdy, 2009, Instalacje elektryczne w obiektach budowlanych. Wyd. 3, Warszawa: WNT.  
6.	Eastman, P. Teicholz, R. Sacks, and K. Liston, 2008, BIM Handbook: A Guide to Building Information Modeling for Owner, Managers, Designers, Engineers, and Contractors. J New Jersey: John Wiley and Sons, Inc.  
7.	"Little book of BIM" edition 2021, BSI France. 
8.	J. Słyk, 2015, Model informacji inżynierskich, BIM, Warszawa: Centrum Studiów Zaawansowanych PW. 
9.	M. Trocki, 2013, Nowoczesne zarządzanie projektami. Warszawa: PWE. 
10.	J. Chudzicki J., S. Sosnowski, 2011, Instalacje wodociągowe – projektowanie, wykonanie, eksploatacja. Warszawa: Seidel-Przywecki Sp. z o.o. 
11.	J. Chudzicki, S. Sosnowski, 2011, Instalacje kanalizacyjne – projektowanie, wykonanie, eksploatacja. Warszawa: Seidel-Przywecki Sp. z o.o.  
12.	Neufert, 2011, Podręcznik projektowania architektoniczno-budowlanego. Warszawa: Arkady.  
13.	H. Recknagel, E. Sprenger, E. Schramek, 2009, Kompendium wiedzy OGRZEWNICTWO, KLIMATYZACJA, CIEPŁA WODA, CHŁODNICTWO 2008/2009, Warszawa: Omni-Scala 2008.
14.	Model informacji inżynierskich, BIM”; Wydawca: Centrum Studiów Zaawansowanych Politechniki Warszawskiej; ISBN: 978-83-61993-1-8; Warszawa 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01: </w:t>
      </w:r>
    </w:p>
    <w:p>
      <w:pPr/>
      <w:r>
        <w:rPr/>
        <w:t xml:space="preserve">Posiada szczegółową wiedzę z zakresu możliwości korzystania z pakietów inżynierskiego oprogramowania przy doborze urządzeń w  sieciach i instalacjach COWiG,  oraz wod-kan.</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02: </w:t>
      </w:r>
    </w:p>
    <w:p>
      <w:pPr/>
      <w:r>
        <w:rPr/>
        <w:t xml:space="preserve">Posiada podstawową wiedzę o aktualnych kierunkach rozwoju i modernizacji w zakresie systemów ogrzewania, wentylacji, klimatyzacji, zaopatrzenia w wodę, odprowadzania ścieków oraz inżynierii wodnej.</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03: </w:t>
      </w:r>
    </w:p>
    <w:p>
      <w:pPr/>
      <w:r>
        <w:rPr/>
        <w:t xml:space="preserve">Posiada wiedzę z zakresu projektowania zintegrowanego. </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01: </w:t>
      </w:r>
    </w:p>
    <w:p>
      <w:pPr/>
      <w:r>
        <w:rPr/>
        <w:t xml:space="preserve">Potrafi dobrać typowe urządzenia stosowane w  ogrzewnictwie, wentylacji, klimatyzacji, systemach wodociągowych i kanalizacyjnych.</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02: </w:t>
      </w:r>
    </w:p>
    <w:p>
      <w:pPr/>
      <w:r>
        <w:rPr/>
        <w:t xml:space="preserve">Potrafi zaprojektować instalacje w zakresie:  kształtowania wymaganej jakości powietrza wewnętrznego, i zużycia energii stosując właściwe narzędzia do wspomagania projektowania lub grafiki inżynierskiej (BIM).</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03: </w:t>
      </w:r>
    </w:p>
    <w:p>
      <w:pPr/>
      <w:r>
        <w:rPr/>
        <w:t xml:space="preserve">Potrafi projektować elementy systemu ogrzewczego, wentylacyjnego klimatyzacyjnego, zaopatrzenia w wodę i odprowadzania ścieków przy wykorzystaniu pracy zespołowej i zasad projektowania zintegrowanego.</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01: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02: </w:t>
      </w:r>
    </w:p>
    <w:p>
      <w:pPr/>
      <w:r>
        <w:rPr/>
        <w:t xml:space="preserve">Ma świadomość wagi pozatechnicznych aspektów i skutków działalności inżynierskiej, w tym jej wpływu na środowisko, i związanej z tym odpowiedzialności za podejmowane decyzje w zakresie zapewnienia zdrowego środowiska wewnętrznego przy racjonalizacji zużycia energii.</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03: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2026-05-06T06:27:59+02:00</dcterms:created>
  <dcterms:modified xsi:type="dcterms:W3CDTF">2026-05-06T06:27:59+02:00</dcterms:modified>
</cp:coreProperties>
</file>

<file path=docProps/custom.xml><?xml version="1.0" encoding="utf-8"?>
<Properties xmlns="http://schemas.openxmlformats.org/officeDocument/2006/custom-properties" xmlns:vt="http://schemas.openxmlformats.org/officeDocument/2006/docPropsVTypes"/>
</file>