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sterowania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Żugaj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- 27, w tym: 
a) 18 godzin wykładu;
b) 9 godzin ćwiczeń.
2. Praca własna studenta - 45, w tym:
a) bieżące przygotowywanie się do ćwiczeń - 10 godzin;
b) studiowanie zalecanej literatury - 10 godzin;
c)  przygotowanie do kolokwiów - 10 godzin;
d)  przygotowanie do egzaminu - 15 godzin.
Razem - 72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 - 27, w tym: 
a) 18 godzin wykładu;
b) 9 godzin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potrafi  korzystać z metod projektowania układów automatyki dla układów dyskretnych i nieliniowych jak również wykorzystywać współczesne metody zaawansowanej teorii sterowania.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Opis złożonych systemów sterowania. Dekompozycja złożonych systemów sterowania. Podział zadań sterowania. Eliminacja zakłóceń. Obserwatory stanu. Systemy kaskadowe.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po 20 punktów każde. Egzamin 60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Vogt - Sterowanie lotem statków powietrznych. 
2. S. Bociek, J Gruszecki - Układy sterowania automatycznego lotem. 
3. D. MacLean - Automatic flight control systems.
Dodatkowa literatura: materiały na stronie http://mel.pw.edu.pl/zaiol/ZAiOL/Dydaktyka.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ML.ZNK408_W1: </w:t>
      </w:r>
    </w:p>
    <w:p>
      <w:pPr/>
      <w:r>
        <w:rPr/>
        <w:t xml:space="preserve">Znajomość modelowania układów dynamicznych różnymi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ML.ZNK408_W1: </w:t>
      </w:r>
    </w:p>
    <w:p>
      <w:pPr/>
      <w:r>
        <w:rPr/>
        <w:t xml:space="preserve">Znajomość modelowania układów dynamicznych różnymi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ML.ZNK408_W2: </w:t>
      </w:r>
    </w:p>
    <w:p>
      <w:pPr/>
      <w:r>
        <w:rPr/>
        <w:t xml:space="preserve">Posiada wiedzę na temat niekonwencjonalnych rozwiązań układów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ML.ZNK408_W2: </w:t>
      </w:r>
    </w:p>
    <w:p>
      <w:pPr/>
      <w:r>
        <w:rPr/>
        <w:t xml:space="preserve">Posiada wiedzę na temat niekonwencjonalnych rozwiązań układów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ML.ZNK408_W3: </w:t>
      </w:r>
    </w:p>
    <w:p>
      <w:pPr/>
      <w:r>
        <w:rPr/>
        <w:t xml:space="preserve">Posiada wiedzę na temat stabilności układów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ML.ZNK408_W3: </w:t>
      </w:r>
    </w:p>
    <w:p>
      <w:pPr/>
      <w:r>
        <w:rPr/>
        <w:t xml:space="preserve">Posiada wiedzę na temat stabilności układów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ML.ZNK408_U1: </w:t>
      </w:r>
    </w:p>
    <w:p>
      <w:pPr/>
      <w:r>
        <w:rPr/>
        <w:t xml:space="preserve">Umiejętność oceny stabilności układów liniowych, nieliniowych i dyskretnych.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ML.ZNK408_U1: </w:t>
      </w:r>
    </w:p>
    <w:p>
      <w:pPr/>
      <w:r>
        <w:rPr/>
        <w:t xml:space="preserve">Umiejętność oceny stabilności układów liniowych, nieliniowych i dyskretnych.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ML.ZNK408_U1: </w:t>
      </w:r>
    </w:p>
    <w:p>
      <w:pPr/>
      <w:r>
        <w:rPr/>
        <w:t xml:space="preserve">Umiejętność oceny stabilności układów liniowych, nieliniowych i dyskretnych.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ML.ZNK408_U1: </w:t>
      </w:r>
    </w:p>
    <w:p>
      <w:pPr/>
      <w:r>
        <w:rPr/>
        <w:t xml:space="preserve">Umiejętność oceny stabilności układów liniowych, nieliniowych i dyskretnych.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ML.ZNK408_U1: </w:t>
      </w:r>
    </w:p>
    <w:p>
      <w:pPr/>
      <w:r>
        <w:rPr/>
        <w:t xml:space="preserve">Umiejętność oceny stabilności układów liniowych, nieliniowych i dyskretnych.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ML.ZNK408_U2: </w:t>
      </w:r>
    </w:p>
    <w:p>
      <w:pPr/>
      <w:r>
        <w:rPr/>
        <w:t xml:space="preserve">Student umie korzystać z programów narzędziowych z zakresu automatyki i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2026-10-01T07:51:30+02:00</dcterms:created>
  <dcterms:modified xsi:type="dcterms:W3CDTF">2026-10-01T07:51:30+02:00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