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MiBM2_W03, MiBM2_W04, MiBM2_W08, 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MiBM2_W02, 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MiBM2_W03, 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 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charakterystyki kierunkowe: </w:t>
      </w:r>
      <w:r>
        <w:rPr/>
        <w:t xml:space="preserve">MiBM2_U01, MiBM2_U05, MiBM2_U10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2026-09-30T03:53:54+02:00</dcterms:created>
  <dcterms:modified xsi:type="dcterms:W3CDTF">2026-09-30T03:53:54+02:00</dcterms:modified>
</cp:coreProperties>
</file>

<file path=docProps/custom.xml><?xml version="1.0" encoding="utf-8"?>
<Properties xmlns="http://schemas.openxmlformats.org/officeDocument/2006/custom-properties" xmlns:vt="http://schemas.openxmlformats.org/officeDocument/2006/docPropsVTypes"/>
</file>