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 upoważniony przez Radę Wydziału do kierowania pracami dyplomowymi.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 
1. Liczba godzin wymagających bezpośredniego kontaktu z opiekunem: 250,  w tym:
a) spotkania i konsultacje - 249 godz. ;
b) zaliczenie przedmiotu - 1 godz. 
2. Liczba godzin pracy własnej: 250.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10 punktów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ML.NW137_W1: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ML.NW137_U1: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Potrafi samodzielnie rozwiązać proste zadanie naukowe.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LiK2_U11, LiK2_U12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LiK2_U03, LiK2_U07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ML.NW137_U6: </w:t>
      </w:r>
    </w:p>
    <w:p>
      <w:pPr/>
      <w:r>
        <w:rPr/>
        <w:t xml:space="preserve">Potrafi dokonać identyfikacji i sformułować specyfikację złożonych zadań inżynierskich, charakterystycznych dla lotnictwa i kosmonautyki, w tym zadań nietypowych, w tym uwzględniając ich aspekty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ML.NW137_K1: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ML.NW137_K2: </w:t>
      </w:r>
    </w:p>
    <w:p>
      <w:pPr/>
      <w:r>
        <w:rPr/>
        <w:t xml:space="preserve">Ma świadomość ważności i zrozumienie pozatechnicznych aspektów i skutków działalności inżynierskiej, w tym jej wpływu na środowisko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ML.NW137_K3: </w:t>
      </w:r>
    </w:p>
    <w:p>
      <w:pPr/>
      <w:r>
        <w:rPr/>
        <w:t xml:space="preserve">Potrafi odpowiednio określić priorytety służące realizacji określonego przez siebie lub innych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ML.NW137_K4: </w:t>
      </w:r>
    </w:p>
    <w:p>
      <w:pPr/>
      <w:r>
        <w:rPr/>
        <w:t xml:space="preserve">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ML.NW137_K5: </w:t>
      </w:r>
    </w:p>
    <w:p>
      <w:pPr/>
      <w:r>
        <w:rPr/>
        <w:t xml:space="preserve">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2025-07-09T09:15:01+02:00</dcterms:created>
  <dcterms:modified xsi:type="dcterms:W3CDTF">2025-07-09T09:15:01+02:00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