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150, w tym:
1. Liczba godzin wymagających bezpośredniego kontaktu z opiekunem: 40, w tym:
a) spotkania i konsultacje - 35 godz.
b) zaliczenie przedmiotu - 5 godz.
2. Liczba godzin pracy własnej: 110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wykonywania zaawansowanego projektu, przede wszystkim dzięki pracy własnej, z niewielką pomocą prowadzącego. W szczególności rozwiązania postawionego problemu, doboru literatury, metod badawczych, przedstawienia i krytycznej analizy wyników. 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odpowiednie wyodrębnienie zadania, analiza literatury, rozwiązanie zadania i jego pisemne przedstawienie.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Tematykę pracy przejściowej ustala student w porozumieniu ze swoim opiekunem indywidualnym.
Tematyka musi być zgodna z kierunkiem i specjalnością studiów wybranymi przez studenta.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ML.NK491_W1: </w:t>
      </w:r>
    </w:p>
    <w:p>
      <w:pPr/>
      <w:r>
        <w:rPr/>
        <w:t xml:space="preserve">Posiada poszerzoną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ML.NK491_U1: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ML.NK491_U2: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ML.NK491_U3: </w:t>
      </w:r>
    </w:p>
    <w:p>
      <w:pPr/>
      <w:r>
        <w:rPr/>
        <w:t xml:space="preserve">Potrafi rozwiązać proste zadanie z zakresu lotnictwa i kosmonautyki korzystając z pomocy opiekuna.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LiK2_U09, LiK2_U11, LiK2_U12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ML.NK491_U4: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LiK2_U15,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ML.NK491_U5: </w:t>
      </w:r>
    </w:p>
    <w:p>
      <w:pPr/>
      <w:r>
        <w:rPr/>
        <w:t xml:space="preserve">Potrafi samodzielnie przygotować sprawozdanie z pracy oraz w rozmowie z prowadzącym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oceniane przez prowadzącego.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LiK2_U03, LiK2_U07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ML.NK491_K1: </w:t>
      </w:r>
    </w:p>
    <w:p>
      <w:pPr/>
      <w:r>
        <w:rPr/>
        <w:t xml:space="preserve">Potrafi myśleć w sposób kreatywny samodzielnie proponując sposób rozwiązania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postępu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LiK2_K01, LiK2_K04, LiK2_K06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2025-07-09T10:06:10+02:00</dcterms:created>
  <dcterms:modified xsi:type="dcterms:W3CDTF">2025-07-09T10:06:10+02:00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