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Topczewski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- 30 godz.,
b) konsultacje - 2 godz.
2. Praca własna - przygotowanie do kolokwiów 18 godzin.
Łącznie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systemów statków powietrznych na poziomie zaawansowanym.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Ziemi. Czujniki areometryczne. Centrala danych aerodynamicznych. Propagacja fal elektromagnetycznych. Własności jonosfery. Systemy łączności. Urządzenia radiolokacyjne. Podstawy nawigacji. Systemy nawigacyjne. Systemy elektryczne. Systemy pneumatyczne i hydrauliczne. Integracja systemów. Awionika zintegrowana. Zagadnienia ergonomii. Systemy w kabinie samolotu pasażerskiego. Certyfikacja systemów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ML.NK488_W1: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ML.NK488_W2: </w:t>
      </w:r>
    </w:p>
    <w:p>
      <w:pPr/>
      <w:r>
        <w:rPr/>
        <w:t xml:space="preserve">							Zna cel stosowania danego systemu. Potrafi podać sposób realizacji podstawowych funkcji danego systemu lotniczego.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ML.NK488_W3: </w:t>
      </w:r>
    </w:p>
    <w:p>
      <w:pPr/>
      <w:r>
        <w:rPr/>
        <w:t xml:space="preserve">							Zna działanie systemów wytwarzania i dystrybucji energii samolotu.	Potrafi opisać działanie układów hydraulicznego, elektrycznego i pneumatycznego.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ML.NK488_W4.: </w:t>
      </w:r>
    </w:p>
    <w:p>
      <w:pPr/>
      <w:r>
        <w:rPr/>
        <w:t xml:space="preserve">							Zna cele i zasady tworzenia układów awioniki zintegrowanej.	Potrafi opisać układ zintegrowanej awioniki pierwszej i drugiej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ML.NK488_U1: </w:t>
      </w:r>
    </w:p>
    <w:p>
      <w:pPr/>
      <w:r>
        <w:rPr/>
        <w:t xml:space="preserve">							Potrafi dokonać ilościowej analizy wybranych cech systemów lotniczych.	Potrafi opisać działanie wybranych systemów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2026-02-28T02:12:48+01:00</dcterms:created>
  <dcterms:modified xsi:type="dcterms:W3CDTF">2026-02-28T02:12:48+01:00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