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zajęcia projektowe - 15 godz.
2. Praca własna - 30 godzin, w tym:
a) przygotowanie do zajęć projektowych, praca nad projektami - 20 godz.
b)  przygotowanie do kolokwium - 10 godz. 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 liczba godzin kontaktowych - 45, w tym:
a) wykład - 30 godz.;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Series.
2. G.N. Vanderplaats: Numerical Optimization Techniques For Engineering Design, McGraw Hill.
3. Ross Baldick: Applied Optimization, Cambridge University Press, 2006.
4. J. Nocedal, S.J. Wright, Numerical Optimization, Springer 1999.
5. Wybrane wykłady w wersji elektronicznej.
Dodatkowa literatura:
1. Materiały na stronie http://www.meil.pw.edu.pl/pl/ZSiS/Dydaktyka/Prowadzone-przedmioty/OPTYM.
2. Przewodnik po projektach.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ML.NK306_W1: </w:t>
      </w:r>
    </w:p>
    <w:p>
      <w:pPr/>
      <w:r>
        <w:rPr/>
        <w:t xml:space="preserve">							Student zna podstawy matematycznych metod optymalizacji.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ML.NK306_K1: </w:t>
      </w:r>
    </w:p>
    <w:p>
      <w:pPr/>
      <w:r>
        <w:rPr/>
        <w:t xml:space="preserve">							Student potrafi formułować priorytety w zagadnieniach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2026-08-20T00:13:17+02:00</dcterms:created>
  <dcterms:modified xsi:type="dcterms:W3CDTF">2026-08-20T00:13:17+02:00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