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udział w wykładach - 15 godz.,
b) udział w ćwiczeniach - 15 godz.,
c) udział w konsultacjach - 3 godz.
2) Praca własna studenta - 45 godz. w tym:
a) bieżące przygotowywanie się do zajęć, studia literaturowe - 12 godz.,
b) przygotowywanie się do sprawdzianu/ów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ćwiczeniach - 15 godz.,
c) udział w konsultacjach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systemów energetycznych.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uwarunkowaniami gospodarki energetycznej – w jej aspektach technicznych, ekonomicznych 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Źródła energii pierwotnej – dostępność i zasoby. Przegląd procesów wytwarzania, konwersji, przesyłu, dystrybucji, magazynowania i końcowego użytkowania energii – aspekty ekonomiczne i ekologiczne. Nośniki energii. Typowe procesy użytkowania energii – ogrzewanie pomieszczeń, transport, napęd, oświetlenie, użytkowanie energii w gospodarstwach domowych, użytkowanie energii w wybranych procesach przemysłowych - łączne zużycie energii, dobowa i sezonowa zmienność poboru mocy, wskaźniki wykorzystania mocy zamówionej/zainstalowanej. Szczytowe i podstawowe źródła zasilania. Zarządzanie podażą i popytem na energię SSM/DSM.. Koszty energii. Rodzajowe struktury kosztów w wytwarzaniu, dystrybucji i obrocie energią. Podział kosztów kogeneracji. Prawne uregulowania gospodarki energetycznej. Dyrektywy UE. Prawo Energetyczne. Wybrane rozporządzenia wykonawcze. Regulacja rynków energii. Ceny i taryfy na energię. URE. Prognozowanie krajowego zapotrzebowania oraz cen paliw i nośników energii. Uwarunkowania ekonomiczne budowy i eksploatacji źródeł energii. Wskaźniki efektywności inwestycji. Planowanie rozwoju wg najmniejszych kosztów (LCP). Energochłonność bezpośrednia i skumulowana. Substytucja nośników energii. Uwarunkowania organizacyjne i ekonomiczne przedsięwzięć pro-efektywnościowych – ocena opłacalności, źródła finansowania. Podstawowe zasady racjonalnego gospodarowania energia elektryczną, ciepłem i nośnikami ciepła w przemyśle i gospodarce komunalnej. Odzysk energii i wykorzystanie energii odpadowej.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zostaną przedstawione przez prowadzącego w ramach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ZNK443_W1: </w:t>
      </w:r>
    </w:p>
    <w:p>
      <w:pPr/>
      <w:r>
        <w:rPr/>
        <w:t xml:space="preserve">Zna zagadnienia systemu energetycznego i jego roli w gospodarce narodowej.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ZNK443_W2: </w:t>
      </w:r>
    </w:p>
    <w:p>
      <w:pPr/>
      <w:r>
        <w:rPr/>
        <w:t xml:space="preserve">Zna zagadnienia ekonomiczne sektora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ZNK443_W3: </w:t>
      </w:r>
    </w:p>
    <w:p>
      <w:pPr/>
      <w:r>
        <w:rPr/>
        <w:t xml:space="preserve">Zna najważniejsze uwarunkowania prawne i regulacyjne sektora.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ML.NK443_K1: </w:t>
      </w:r>
    </w:p>
    <w:p>
      <w:pPr/>
      <w:r>
        <w:rPr/>
        <w:t xml:space="preserve">Potrafi pracować w sposób indywidualny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zajęciach, ocena prezentacji.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2026-02-06T23:46:09+01:00</dcterms:created>
  <dcterms:modified xsi:type="dcterms:W3CDTF">2026-02-06T23:46:09+01:00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