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Metoda elementów skończonych</w:t>
      </w:r>
    </w:p>
    <w:p>
      <w:pPr>
        <w:keepNext w:val="1"/>
        <w:spacing w:after="10"/>
      </w:pPr>
      <w:r>
        <w:rPr>
          <w:b/>
          <w:bCs/>
        </w:rPr>
        <w:t xml:space="preserve">Koordynator przedmiotu: </w:t>
      </w:r>
    </w:p>
    <w:p>
      <w:pPr>
        <w:spacing w:before="20" w:after="190"/>
      </w:pPr>
      <w:r>
        <w:rPr/>
        <w:t xml:space="preserve">prof. dr hab. inż. Tomasz Zagrajek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ZNK342</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godzin, w tym:
a) wykład - 18 godz.
b) laboratorium - 9 godz.
2. Praca własna studenta - 80 godzin, w tym:
a) zadania domowe - 30 godz.
b) przygotowanie do kolokwiów - 20 godz.
c) przygotowanie do laboratoriów - 30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  liczba godzin kontaktowych - 27 godzin, w tym:
a) wykład - 18 godz.
b) laboratorium - 9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konstrukcji I</w:t>
      </w:r>
    </w:p>
    <w:p>
      <w:pPr>
        <w:keepNext w:val="1"/>
        <w:spacing w:after="10"/>
      </w:pPr>
      <w:r>
        <w:rPr>
          <w:b/>
          <w:bCs/>
        </w:rPr>
        <w:t xml:space="preserve">Limit liczby studentów: </w:t>
      </w:r>
    </w:p>
    <w:p>
      <w:pPr>
        <w:spacing w:before="20" w:after="190"/>
      </w:pPr>
      <w:r>
        <w:rPr/>
        <w:t xml:space="preserve">minimu 15</w:t>
      </w:r>
    </w:p>
    <w:p>
      <w:pPr>
        <w:keepNext w:val="1"/>
        <w:spacing w:after="10"/>
      </w:pPr>
      <w:r>
        <w:rPr>
          <w:b/>
          <w:bCs/>
        </w:rPr>
        <w:t xml:space="preserve">Cel przedmiotu: </w:t>
      </w:r>
    </w:p>
    <w:p>
      <w:pPr>
        <w:spacing w:before="20" w:after="190"/>
      </w:pPr>
      <w:r>
        <w:rPr/>
        <w:t xml:space="preserve">Cele przedmiotu: Przekazanie podstawowej wiedzy dotyczącej podstaw MES, zastosowań i interpretacji wyników w zakresie analizy naprężeń.
Po zaliczeniu przedmiotu student powinien rozumieć i właściwie interpretować wyniki analiz MES a także budować proste modele obliczeniowe.</w:t>
      </w:r>
    </w:p>
    <w:p>
      <w:pPr>
        <w:keepNext w:val="1"/>
        <w:spacing w:after="10"/>
      </w:pPr>
      <w:r>
        <w:rPr>
          <w:b/>
          <w:bCs/>
        </w:rPr>
        <w:t xml:space="preserve">Treści kształcenia: </w:t>
      </w:r>
    </w:p>
    <w:p>
      <w:pPr>
        <w:spacing w:before="20" w:after="190"/>
      </w:pPr>
      <w:r>
        <w:rPr/>
        <w:t xml:space="preserve">Podstawowe wielkości i równania mechaniki konstrukcji, zasada prac przygotowanych, zasada minimum całkowitej energii potencjalnej, metoda Ritza.  Idea metody elementów skończonych. Konstrukcje prętowe, belkowy element skończony, funkcje kształtu, macierz sztywności, parametry węzłowe, obciążenie zastępcze, warunki brzegowe. Zagadnienia dwuwymiarowe, elementy dwuwymiarowe , płaski stan naprężenia, płaski stan odkształcenia, osiowa symetria, elementy trójkątne, czworokątne z liniowymi i parabolicznymi funkcjami kształtu. Konstrukcje bryłowe, elementy trójwymiarowe czworościenne i sześciościenne z liniowymi i parabolicznymi funkcjami kształtu. Konstrukcje cienkościenne, elementy powłokowe trójkątne i czworokątne z 3,4,6 i 8 węzłami. Dokładność analiz metodą elementów skończonych. Ćwiczenia laboratoryjne  z wykorzystaniem systemu ANSYS:  rozciągana tarcza z karbem, trójnik obciążony ciśnieniem, cienkościenny zbiornik walcowy i stożkowy. </w:t>
      </w:r>
    </w:p>
    <w:p>
      <w:pPr>
        <w:keepNext w:val="1"/>
        <w:spacing w:after="10"/>
      </w:pPr>
      <w:r>
        <w:rPr>
          <w:b/>
          <w:bCs/>
        </w:rPr>
        <w:t xml:space="preserve">Metody oceny: </w:t>
      </w:r>
    </w:p>
    <w:p>
      <w:pPr>
        <w:spacing w:before="20" w:after="190"/>
      </w:pPr>
      <w:r>
        <w:rPr/>
        <w:t xml:space="preserve">1 kolokwium (część teoretyczna i zadaniowa) , zaliczenie laboratorium, zadania domowe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Bijak-Żochowski M., Jaworski A., Krzesiński G., Zagrajek T.: Mechanika Materiałów i Konstrukcji, Oficyna Wydawnicza Politechniki Warszawskiej, Warszawa, 2006.
2. Zagrajek T., Krzesiński G., Marek P.: Metoda elementów skończonych w mechanice konstrukcji, Oficyna Wydawnicza Politechniki Warszawskiej, Warszawa, 2006.
Dodatkowe literatura:
1. Huebner K.H., Dewhirst D.L., Smith D.E., Byrom T.G.: The finite element method for engineers, J. Wiley &amp; Sons, Inc., 2001.
2. Saeed Moaveni: Finite Element Analysis. Theory and Application with ANSYS, Paerson Ed. 2003.
3. Materiały dostarczone przez wykładowcę.</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Zna  podstawowe równania  i  pojęcia metody elementów skończonych: funkcje kształtu, macierz sztywności , parametry węzłowe, warunki brzegowe itd.</w:t>
      </w:r>
    </w:p>
    <w:p>
      <w:pPr>
        <w:spacing w:before="60"/>
      </w:pPr>
      <w:r>
        <w:rPr/>
        <w:t xml:space="preserve">Weryfikacja: </w:t>
      </w:r>
    </w:p>
    <w:p>
      <w:pPr>
        <w:spacing w:before="20" w:after="190"/>
      </w:pPr>
      <w:r>
        <w:rPr/>
        <w:t xml:space="preserve">na podstawie  kolokwium (część teoretyczna) </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EW1: </w:t>
      </w:r>
    </w:p>
    <w:p>
      <w:pPr/>
      <w:r>
        <w:rPr/>
        <w:t xml:space="preserve">Zna  podstawowe równania  i  pojęcia metody elementów skończonych: funkcje kształtu, macierz sztywności , parametry węzłowe, warunki brzegowe itd.</w:t>
      </w:r>
    </w:p>
    <w:p>
      <w:pPr>
        <w:spacing w:before="60"/>
      </w:pPr>
      <w:r>
        <w:rPr/>
        <w:t xml:space="preserve">Weryfikacja: </w:t>
      </w:r>
    </w:p>
    <w:p>
      <w:pPr>
        <w:spacing w:before="20" w:after="190"/>
      </w:pPr>
      <w:r>
        <w:rPr/>
        <w:t xml:space="preserve">na podstawie  kolokwium (część teoretyczna) </w:t>
      </w:r>
    </w:p>
    <w:p>
      <w:pPr>
        <w:spacing w:before="20" w:after="190"/>
      </w:pPr>
      <w:r>
        <w:rPr>
          <w:b/>
          <w:bCs/>
        </w:rPr>
        <w:t xml:space="preserve">Powiązane charakterystyki kierunkowe: </w:t>
      </w:r>
      <w:r>
        <w:rPr/>
        <w:t xml:space="preserve">M1_W05</w:t>
      </w:r>
    </w:p>
    <w:p>
      <w:pPr>
        <w:spacing w:before="20" w:after="190"/>
      </w:pPr>
      <w:r>
        <w:rPr>
          <w:b/>
          <w:bCs/>
        </w:rPr>
        <w:t xml:space="preserve">Powiązane charakterystyki obszarowe: </w:t>
      </w:r>
      <w:r>
        <w:rPr/>
        <w:t xml:space="preserve"/>
      </w:r>
    </w:p>
    <w:p>
      <w:pPr>
        <w:keepNext w:val="1"/>
        <w:spacing w:after="10"/>
      </w:pPr>
      <w:r>
        <w:rPr>
          <w:b/>
          <w:bCs/>
        </w:rPr>
        <w:t xml:space="preserve">Charakterystyka EW1: </w:t>
      </w:r>
    </w:p>
    <w:p>
      <w:pPr/>
      <w:r>
        <w:rPr/>
        <w:t xml:space="preserve">Zna  podstawowe równania  i  pojęcia metody elementów skończonych: funkcje kształtu, macierz sztywności , parametry węzłowe, warunki brzegowe itd.</w:t>
      </w:r>
    </w:p>
    <w:p>
      <w:pPr>
        <w:spacing w:before="60"/>
      </w:pPr>
      <w:r>
        <w:rPr/>
        <w:t xml:space="preserve">Weryfikacja: </w:t>
      </w:r>
    </w:p>
    <w:p>
      <w:pPr>
        <w:spacing w:before="20" w:after="190"/>
      </w:pPr>
      <w:r>
        <w:rPr/>
        <w:t xml:space="preserve">na podstawie  kolokwium (część teoretyczna) </w:t>
      </w:r>
    </w:p>
    <w:p>
      <w:pPr>
        <w:spacing w:before="20" w:after="190"/>
      </w:pPr>
      <w:r>
        <w:rPr>
          <w:b/>
          <w:bCs/>
        </w:rPr>
        <w:t xml:space="preserve">Powiązane charakterystyki kierunkowe: </w:t>
      </w:r>
      <w:r>
        <w:rPr/>
        <w:t xml:space="preserve">M1_W06</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Ma podstawową wiedzę o typowych elementach skończonych służących do analizy konstrukcji dwu i trójwymiarowych.  </w:t>
      </w:r>
    </w:p>
    <w:p>
      <w:pPr>
        <w:spacing w:before="60"/>
      </w:pPr>
      <w:r>
        <w:rPr/>
        <w:t xml:space="preserve">Weryfikacja: </w:t>
      </w:r>
    </w:p>
    <w:p>
      <w:pPr>
        <w:spacing w:before="20" w:after="190"/>
      </w:pPr>
      <w:r>
        <w:rPr/>
        <w:t xml:space="preserve">na podstawie  kolokwium (część teoretyczna) i  zadań laboratoryjnych</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Ma podstawową wiedzę o typowych elementach skończonych służących do analizy konstrukcji dwu i trójwymiarowych.  </w:t>
      </w:r>
    </w:p>
    <w:p>
      <w:pPr>
        <w:spacing w:before="60"/>
      </w:pPr>
      <w:r>
        <w:rPr/>
        <w:t xml:space="preserve">Weryfikacja: </w:t>
      </w:r>
    </w:p>
    <w:p>
      <w:pPr>
        <w:spacing w:before="20" w:after="190"/>
      </w:pPr>
      <w:r>
        <w:rPr/>
        <w:t xml:space="preserve">na podstawie  kolokwium (część teoretyczna) i  zadań laboratoryjnych</w:t>
      </w:r>
    </w:p>
    <w:p>
      <w:pPr>
        <w:spacing w:before="20" w:after="190"/>
      </w:pPr>
      <w:r>
        <w:rPr>
          <w:b/>
          <w:bCs/>
        </w:rPr>
        <w:t xml:space="preserve">Powiązane charakterystyki kierunkowe: </w:t>
      </w:r>
      <w:r>
        <w:rPr/>
        <w:t xml:space="preserve">M1_W05</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Ma podstawową wiedzę o typowych elementach skończonych służących do analizy konstrukcji dwu i trójwymiarowych.  </w:t>
      </w:r>
    </w:p>
    <w:p>
      <w:pPr>
        <w:spacing w:before="60"/>
      </w:pPr>
      <w:r>
        <w:rPr/>
        <w:t xml:space="preserve">Weryfikacja: </w:t>
      </w:r>
    </w:p>
    <w:p>
      <w:pPr>
        <w:spacing w:before="20" w:after="190"/>
      </w:pPr>
      <w:r>
        <w:rPr/>
        <w:t xml:space="preserve">na podstawie  kolokwium (część teoretyczna) i  zadań laboratoryjnych</w:t>
      </w:r>
    </w:p>
    <w:p>
      <w:pPr>
        <w:spacing w:before="20" w:after="190"/>
      </w:pPr>
      <w:r>
        <w:rPr>
          <w:b/>
          <w:bCs/>
        </w:rPr>
        <w:t xml:space="preserve">Powiązane charakterystyki kierunkowe: </w:t>
      </w:r>
      <w:r>
        <w:rPr/>
        <w:t xml:space="preserve">M1_W06</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Zna podstawy działania profesjonalnego systemu metody elementów skończonych  ANSYS. </w:t>
      </w:r>
    </w:p>
    <w:p>
      <w:pPr>
        <w:spacing w:before="60"/>
      </w:pPr>
      <w:r>
        <w:rPr/>
        <w:t xml:space="preserve">Weryfikacja: </w:t>
      </w:r>
    </w:p>
    <w:p>
      <w:pPr>
        <w:spacing w:before="20" w:after="190"/>
      </w:pPr>
      <w:r>
        <w:rPr/>
        <w:t xml:space="preserve">podstawie  samodzielnie wykonywanych zadań na laboratorium </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Zna podstawy działania profesjonalnego systemu metody elementów skończonych  ANSYS. </w:t>
      </w:r>
    </w:p>
    <w:p>
      <w:pPr>
        <w:spacing w:before="60"/>
      </w:pPr>
      <w:r>
        <w:rPr/>
        <w:t xml:space="preserve">Weryfikacja: </w:t>
      </w:r>
    </w:p>
    <w:p>
      <w:pPr>
        <w:spacing w:before="20" w:after="190"/>
      </w:pPr>
      <w:r>
        <w:rPr/>
        <w:t xml:space="preserve">podstawie  samodzielnie wykonywanych zadań na laboratorium </w:t>
      </w:r>
    </w:p>
    <w:p>
      <w:pPr>
        <w:spacing w:before="20" w:after="190"/>
      </w:pPr>
      <w:r>
        <w:rPr>
          <w:b/>
          <w:bCs/>
        </w:rPr>
        <w:t xml:space="preserve">Powiązane charakterystyki kierunkowe: </w:t>
      </w:r>
      <w:r>
        <w:rPr/>
        <w:t xml:space="preserve">M1_W05</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Zna podstawy działania profesjonalnego systemu metody elementów skończonych  ANSYS. </w:t>
      </w:r>
    </w:p>
    <w:p>
      <w:pPr>
        <w:spacing w:before="60"/>
      </w:pPr>
      <w:r>
        <w:rPr/>
        <w:t xml:space="preserve">Weryfikacja: </w:t>
      </w:r>
    </w:p>
    <w:p>
      <w:pPr>
        <w:spacing w:before="20" w:after="190"/>
      </w:pPr>
      <w:r>
        <w:rPr/>
        <w:t xml:space="preserve">podstawie  samodzielnie wykonywanych zadań na laboratorium </w:t>
      </w:r>
    </w:p>
    <w:p>
      <w:pPr>
        <w:spacing w:before="20" w:after="190"/>
      </w:pPr>
      <w:r>
        <w:rPr>
          <w:b/>
          <w:bCs/>
        </w:rPr>
        <w:t xml:space="preserve">Powiązane charakterystyki kierunkowe: </w:t>
      </w:r>
      <w:r>
        <w:rPr/>
        <w:t xml:space="preserve">M1_W06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Potrafi samodzielnie rozwiązywać bardzo proste zadania jednowymiarowe za pomocą MES bez użycia komputera.</w:t>
      </w:r>
    </w:p>
    <w:p>
      <w:pPr>
        <w:spacing w:before="60"/>
      </w:pPr>
      <w:r>
        <w:rPr/>
        <w:t xml:space="preserve">Weryfikacja: </w:t>
      </w:r>
    </w:p>
    <w:p>
      <w:pPr>
        <w:spacing w:before="20" w:after="190"/>
      </w:pPr>
      <w:r>
        <w:rPr/>
        <w:t xml:space="preserve">na podstawie  kolokwium (część zadaniowa).</w:t>
      </w:r>
    </w:p>
    <w:p>
      <w:pPr>
        <w:spacing w:before="20" w:after="190"/>
      </w:pPr>
      <w:r>
        <w:rPr>
          <w:b/>
          <w:bCs/>
        </w:rPr>
        <w:t xml:space="preserve">Powiązane charakterystyki kierunkowe: </w:t>
      </w:r>
      <w:r>
        <w:rPr/>
        <w:t xml:space="preserve">M1_U08</w:t>
      </w:r>
    </w:p>
    <w:p>
      <w:pPr>
        <w:spacing w:before="20" w:after="190"/>
      </w:pPr>
      <w:r>
        <w:rPr>
          <w:b/>
          <w:bCs/>
        </w:rPr>
        <w:t xml:space="preserve">Powiązane charakterystyki obszarowe: </w:t>
      </w:r>
      <w:r>
        <w:rPr/>
        <w:t xml:space="preserve"/>
      </w:r>
    </w:p>
    <w:p>
      <w:pPr>
        <w:keepNext w:val="1"/>
        <w:spacing w:after="10"/>
      </w:pPr>
      <w:r>
        <w:rPr>
          <w:b/>
          <w:bCs/>
        </w:rPr>
        <w:t xml:space="preserve">Charakterystyka EU1: </w:t>
      </w:r>
    </w:p>
    <w:p>
      <w:pPr/>
      <w:r>
        <w:rPr/>
        <w:t xml:space="preserve">Potrafi samodzielnie rozwiązywać bardzo proste zadania jednowymiarowe za pomocą MES bez użycia komputera.</w:t>
      </w:r>
    </w:p>
    <w:p>
      <w:pPr>
        <w:spacing w:before="60"/>
      </w:pPr>
      <w:r>
        <w:rPr/>
        <w:t xml:space="preserve">Weryfikacja: </w:t>
      </w:r>
    </w:p>
    <w:p>
      <w:pPr>
        <w:spacing w:before="20" w:after="190"/>
      </w:pPr>
      <w:r>
        <w:rPr/>
        <w:t xml:space="preserve">na podstawie  kolokwium (część zadaniowa).</w:t>
      </w:r>
    </w:p>
    <w:p>
      <w:pPr>
        <w:spacing w:before="20" w:after="190"/>
      </w:pPr>
      <w:r>
        <w:rPr>
          <w:b/>
          <w:bCs/>
        </w:rPr>
        <w:t xml:space="preserve">Powiązane charakterystyki kierunkowe: </w:t>
      </w:r>
      <w:r>
        <w:rPr/>
        <w:t xml:space="preserve">M1_U12</w:t>
      </w:r>
    </w:p>
    <w:p>
      <w:pPr>
        <w:spacing w:before="20" w:after="190"/>
      </w:pPr>
      <w:r>
        <w:rPr>
          <w:b/>
          <w:bCs/>
        </w:rPr>
        <w:t xml:space="preserve">Powiązane charakterystyki obszarowe: </w:t>
      </w:r>
      <w:r>
        <w:rPr/>
        <w:t xml:space="preserve"/>
      </w:r>
    </w:p>
    <w:p>
      <w:pPr>
        <w:keepNext w:val="1"/>
        <w:spacing w:after="10"/>
      </w:pPr>
      <w:r>
        <w:rPr>
          <w:b/>
          <w:bCs/>
        </w:rPr>
        <w:t xml:space="preserve">Charakterystyka EU1: </w:t>
      </w:r>
    </w:p>
    <w:p>
      <w:pPr/>
      <w:r>
        <w:rPr/>
        <w:t xml:space="preserve">Potrafi samodzielnie rozwiązywać bardzo proste zadania jednowymiarowe za pomocą MES bez użycia komputera.</w:t>
      </w:r>
    </w:p>
    <w:p>
      <w:pPr>
        <w:spacing w:before="60"/>
      </w:pPr>
      <w:r>
        <w:rPr/>
        <w:t xml:space="preserve">Weryfikacja: </w:t>
      </w:r>
    </w:p>
    <w:p>
      <w:pPr>
        <w:spacing w:before="20" w:after="190"/>
      </w:pPr>
      <w:r>
        <w:rPr/>
        <w:t xml:space="preserve">na podstawie  kolokwium (część zadaniowa).</w:t>
      </w:r>
    </w:p>
    <w:p>
      <w:pPr>
        <w:spacing w:before="20" w:after="190"/>
      </w:pPr>
      <w:r>
        <w:rPr>
          <w:b/>
          <w:bCs/>
        </w:rPr>
        <w:t xml:space="preserve">Powiązane charakterystyki kierunkowe: </w:t>
      </w:r>
      <w:r>
        <w:rPr/>
        <w:t xml:space="preserve">M1_U15</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Potrafi budować proste modele konstrukcji dwuwymiarowych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M1_U08</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Potrafi budować proste modele konstrukcji dwuwymiarowych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M1_U12</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Potrafi budować proste modele konstrukcji dwuwymiarowych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M1_U15</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Potrafi budować proste modele konstrukcji trójwymiarowych,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M1_U08</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Potrafi budować proste modele konstrukcji trójwymiarowych,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M1_U12</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Potrafi budować proste modele konstrukcji trójwymiarowych,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M1_U15</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 Potrafi budować proste modele zbiorników cienkościennych,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M1_U08</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 Potrafi budować proste modele zbiorników cienkościennych,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M1_U12</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 Potrafi budować proste modele zbiorników cienkościennych,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2026-01-13T13:33:29+01:00</dcterms:created>
  <dcterms:modified xsi:type="dcterms:W3CDTF">2026-01-13T13:33:29+01:00</dcterms:modified>
</cp:coreProperties>
</file>

<file path=docProps/custom.xml><?xml version="1.0" encoding="utf-8"?>
<Properties xmlns="http://schemas.openxmlformats.org/officeDocument/2006/custom-properties" xmlns:vt="http://schemas.openxmlformats.org/officeDocument/2006/docPropsVTypes"/>
</file>