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laboratoryjne  – 15 godz.,
c)	konsultacje – 5 godz.
2.	Praca własna studenta – 25 godzin, w tym:
a)	 12 godz. - przygotowywanie się studenta do ćwiczeń laboratoryjnych,
b)	8 godz. - przygotowanie się studenta do kolokwiów,
c)	5 godz. - przygotowanie się studenta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laboratoryjne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 pracy studenta, w tym: 
a) udział w ćwiczeniach laboratoryjnych - 15 godz.,
b) przygotowywanie się studenta do laboratorium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wynikające z zakresu przedmiotów: "Algebra z geometrią", "Analiza Matematyczna II", "Mechanika II", "Wytrzymałość Konstrukcji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ukł. drg.: podstawowe metody modelowania, upraszczania i redukcji modelu. 
3. Drgania układów liniowych o 1 stopniu swobody: swobodne, wymuszone – a) siłą harmoniczną, b) nagłym przyłożeniem siły, c) kinematycznie. 
4. Koncepcje specjalne w badaniu układów drgających: szeregi Fouriera, całka Duhamela, transmitancje, zmienne stanu i płaszczyzna fazowa.
5. Układy liniowe o wielu stopniach swobody; wyznaczanie częstości i postaci drgań własnych. 
6. Informacja o drg. układów ciągłych oraz parametrycznych, nieliniowych i samowzbudnych.
Laboratorium 
- drgania o jednym stopniu swobody,
- układ liniowy,
- drgania o jednym stopniu swobody,
- układ nieliniowy,
- drgania samowzbudne,
- flatter,
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Student posiada wiedzę w zakresie modelowania prostych układów drgających.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Student posiada wiedzę w zakresie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Student posiada wiedzę dotyczącą wpływu tłumienia i różnego rodzaju wymuszeń na drgania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Student posiada umiejętności w zakresie modelowania prostych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Student posiada umiejętność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Student posiada umiejętność wyznaczania parametrów drgań tłumionych i poddanych działaniu wymuszeń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AiR1_U02,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ML.NK311_K1: </w:t>
      </w:r>
    </w:p>
    <w:p>
      <w:pPr/>
      <w:r>
        <w:rPr/>
        <w:t xml:space="preserve">Umie pracować w zespole wykonującym ćwiczenia laboratoryjne.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2026-10-21T16:13:16+02:00</dcterms:created>
  <dcterms:modified xsi:type="dcterms:W3CDTF">2026-10-21T16:13:16+02:00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