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wykłady  - 15 godz.,
b) ćwiczenia   – 15 godz.,
c) konsultacje – 4 godz.
2. Praca własna studenta – 46 godzin, w tym:
a) 10 godz. – przygotowywanie się do kolokwiów,
b) 16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34, w tym:
a) wykłady  - 15 godz.,
b) ćwiczenia   – 15 godz.,
c) konsultacje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nabyte przez studentów w ramach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W trakcie trwania semestru: trzy kolokwia, krótkie sprawdziany dodatkowe (kartkówki) w trakcie zajęć, dyskusje, ocena zadań domowych.
Na zakończenie semestru: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AiR1_W01, AiR1_W10, AiR1_W14, AiR1_W16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zajęć.ocena zadań domowych. Egzamin.</w:t>
      </w:r>
    </w:p>
    <w:p>
      <w:pPr>
        <w:spacing w:before="20" w:after="190"/>
      </w:pPr>
      <w:r>
        <w:rPr>
          <w:b/>
          <w:bCs/>
        </w:rPr>
        <w:t xml:space="preserve">Powiązane charakterystyki kierunkowe: </w:t>
      </w:r>
      <w:r>
        <w:rPr/>
        <w:t xml:space="preserve">AiR1_U06, AiR1_U11, AiR1_U15,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AiR1_U11, AiR1_U18, AiR1_U06, AiR1_U07</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AiR1_U06, AiR1_U07, AiR1_U11, AiR1_U15,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AiR1_U15, AiR1_U01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AiR1_U05, AiR1_U07, AiR1_U11,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AiR1_U07, AiR1_U11, AiR1_U15, AiR1_U18, AiR1_U02, AiR1_U05</w:t>
      </w:r>
    </w:p>
    <w:p>
      <w:pPr>
        <w:spacing w:before="20" w:after="190"/>
      </w:pPr>
      <w:r>
        <w:rPr>
          <w:b/>
          <w:bCs/>
        </w:rPr>
        <w:t xml:space="preserve">Powiązane charakterystyki obszarowe: </w:t>
      </w:r>
      <w:r>
        <w:rPr/>
        <w:t xml:space="preserve">I.P6S_UW.o, III.P6S_UW.o, P6U_U, I.P6S_UK, I.P6S_UO</w:t>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AiR1_U05, AiR1_U07, AiR1_U11, AiR1_U15, AiR1_U18</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AiR1_U01, AiR1_U11, 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2026-09-30T21:51:30+02:00</dcterms:created>
  <dcterms:modified xsi:type="dcterms:W3CDTF">2026-09-30T21:51:30+02:00</dcterms:modified>
</cp:coreProperties>
</file>

<file path=docProps/custom.xml><?xml version="1.0" encoding="utf-8"?>
<Properties xmlns="http://schemas.openxmlformats.org/officeDocument/2006/custom-properties" xmlns:vt="http://schemas.openxmlformats.org/officeDocument/2006/docPropsVTypes"/>
</file>