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45 , w tym:
a)	wykłady - 30 godz.,
b)	ćwiczenia – 15 godz.,
c)	konsultacje – 10 godz.
2.	Praca własna studenta – 55 godzin, w tym:
a)	 15 godz. - przygotowywanie się studenta do ćwiczeń,
b)	15 godz - zadania domowe,
c)	20 godz - przygotowanie się do kolokwiów,
d)	15 godz. –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, w tym:
a) wykłady - 30 godz.,
b) ćwiczenia – 15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analizy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
 Dodatkowa literatura: zadania przekazane przez wykładowcę do samodzielnego rozwiązania.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ML.NW117_W1: </w:t>
      </w:r>
    </w:p>
    <w:p>
      <w:pPr/>
      <w:r>
        <w:rPr/>
        <w:t xml:space="preserve">							Zna i rozumie pojęcia opisujące stan naprężenia,  stan  odkształcenia  oraz  prawo Hooke’a.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ML.NW117_W2: </w:t>
      </w:r>
    </w:p>
    <w:p>
      <w:pPr/>
      <w:r>
        <w:rPr/>
        <w:t xml:space="preserve">							Zna i rozumie  pojęcia naprężenia zredukowanego  i hipotez wytrzymałościowych.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ML.NW117_W3: </w:t>
      </w:r>
    </w:p>
    <w:p>
      <w:pPr/>
      <w:r>
        <w:rPr/>
        <w:t xml:space="preserve">							Rozumie  i  objaśni pojęcie  współczynnika bezpieczeństwa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ML.NW117_U1: </w:t>
      </w:r>
    </w:p>
    <w:p>
      <w:pPr/>
      <w:r>
        <w:rPr/>
        <w:t xml:space="preserve">							Umie  analizować  stan naprężenia,  stan  odkształcenia  oraz powiązanie 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ML.NW117_U2: </w:t>
      </w:r>
    </w:p>
    <w:p>
      <w:pPr/>
      <w:r>
        <w:rPr/>
        <w:t xml:space="preserve">							Umie  analizować  pracę  pręta  rozciąganego.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ML.NW117_U3: </w:t>
      </w:r>
    </w:p>
    <w:p>
      <w:pPr/>
      <w:r>
        <w:rPr/>
        <w:t xml:space="preserve">							Umie  analizować  pracę  pręta  skręcanego.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ML.NW117_U4: </w:t>
      </w:r>
    </w:p>
    <w:p>
      <w:pPr/>
      <w:r>
        <w:rPr/>
        <w:t xml:space="preserve">							Rozróżnia  modele  pracy  pręta skręcanego  w zależności od typu  przekroju.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ML.NW117_U5: </w:t>
      </w:r>
    </w:p>
    <w:p>
      <w:pPr/>
      <w:r>
        <w:rPr/>
        <w:t xml:space="preserve">							Umie  analizować  pracę  pręta  zginanego.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2026-03-24T22:35:02+01:00</dcterms:created>
  <dcterms:modified xsi:type="dcterms:W3CDTF">2026-03-24T22:35:02+01:00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