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Karolina Błogowska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33, w tym:
a) udział w ćwiczeniach laboratoryjnych - 30 godz.,
b) konsultacje - 3 godz.
2) Praca własna studenta - 41 godz. w tym: 
a) przygotowanie do ćwiczeń - 10 godz.,
b) przygotowanie do sprawdzianów kontrolnych - 6 godz.,
c) przygotowanie do kolokwium końcowego -10 godz.,
d) przygotowanie sprawozdań - 15 godz.
Razem - 74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33, w tym:
a) udział w ćwiczeniach laboratoryjnych - 30 godz.,
b)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godz., w tym: 
a) udział w ćwiczeniach laboratoryjnych - 30 godz.,
b) przygotowanie sprawozdań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wiadomości z przedmiotu "Termodynamika I", a zwłaszcza: przemiany gazów doskonałych i rzeczywistych, mieszaniny gazów, obiegi silnikowe i chłodnicze, paliwa, właściwości spalin.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grupy po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pomiarów w termodynamice oraz zapoznanie się z technikami pomiarowymi występującymi w pomiarach cieplnych.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Pomiar temperatury i badanie termometrów. Pomiar ciśnień i badanie manometrów. Analiza spalin – analizatory automatyczne i aparat Orsata. Pomiar wartości opałowej paliw gazowych. Pomiar ciepła spalania paliw stałych. Pomiary własności powietrza wilgotnego. Bilans sprężarki tłokowej. Bilans cieplny silnika wysokoprężnego. Badanie klimatyzatora. Badanie wentylatora odśrodkowego.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z poszczególnych ćwiczeń, kolokwium końcowe, ocena pracy studenta w ramach ćwiczeń, ocena sprawozdań.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P.Bader, K.Błogowska „Laboratorium termodynamiki”,
 2. J.Banaszek, J.Bzowski, R. Domański, J.Sado „Termodynamika Przykłady i zadania.” 
Dodatkowa literatura: 
- J. Gąsiorowski Laboratorium Termodynamiki,
- Pomiary cieplne i energetyczne( praca zbiorowa pod red. M. Mieszkowskiego,
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ML.NK411_W1: </w:t>
      </w:r>
    </w:p>
    <w:p>
      <w:pPr/>
      <w:r>
        <w:rPr/>
        <w:t xml:space="preserve">Zna zasady podstawowych pomiarów termodynamicznych (temperatura, ciśnienie, wilgotność).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z ćwiczeń 2, 3,4,5,9, kolokwium końcowe.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ML.NK411_W2: </w:t>
      </w:r>
    </w:p>
    <w:p>
      <w:pPr/>
      <w:r>
        <w:rPr/>
        <w:t xml:space="preserve">Zna zasady wyznaczania podstawowych własności termodynamicznych (ciepła spalania, wartości opałowej) ciał stałych i płynów.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3 i 4, kolokwium końcowe.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ML.NK411_W3: </w:t>
      </w:r>
    </w:p>
    <w:p>
      <w:pPr/>
      <w:r>
        <w:rPr/>
        <w:t xml:space="preserve">Ma wiedzę z zakresu stosowania zasad termodynamiki w podstawowych maszynach i urządzeniach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z ćwiczeń 6,8,10,11,12, kolokwium końcowe.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ML.NK411_W3: </w:t>
      </w:r>
    </w:p>
    <w:p>
      <w:pPr/>
      <w:r>
        <w:rPr/>
        <w:t xml:space="preserve">Ma wiedzę z zakresu stosowania zasad termodynamiki w podstawowych maszynach i urządzeniach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 z ćwiczeń 6,8,10,11,12, kolokwium końcowe.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ML.NK411_U1: </w:t>
      </w:r>
    </w:p>
    <w:p>
      <w:pPr/>
      <w:r>
        <w:rPr/>
        <w:t xml:space="preserve">Umie przeprowadzać podstawowe pomiary termodynamiczne, takie jak: temperatura, ciśnienie, wilgotność.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(2,3,9, 11 oraz wszystkie pozostałe).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ML.NK411_U1: </w:t>
      </w:r>
    </w:p>
    <w:p>
      <w:pPr/>
      <w:r>
        <w:rPr/>
        <w:t xml:space="preserve">Umie przeprowadzać podstawowe pomiary termodynamiczne, takie jak: temperatura, ciśnienie, wilgotność.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(2,3,9, 11 oraz wszystkie pozostałe).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ML.NK411_U2: </w:t>
      </w:r>
    </w:p>
    <w:p>
      <w:pPr/>
      <w:r>
        <w:rPr/>
        <w:t xml:space="preserve">Umie wyznaczać podstawowe własności termodynamiczne (ciepło spalania, wartość opałowa) oraz skład spalin.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(4,5,9).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ML.NK411_U3: </w:t>
      </w:r>
    </w:p>
    <w:p>
      <w:pPr/>
      <w:r>
        <w:rPr/>
        <w:t xml:space="preserve">Potrafi stosować zasady termodynamiki w badaniu parametrów podstawowych maszyn i urządzeniach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(4,5,6,10,11,12), ocena sprawozdań z tych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ML.NK411_U3: </w:t>
      </w:r>
    </w:p>
    <w:p>
      <w:pPr/>
      <w:r>
        <w:rPr/>
        <w:t xml:space="preserve">Potrafi stosować zasady termodynamiki w badaniu parametrów podstawowych maszyn i urządzeniach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(4,5,6,10,11,12), ocena sprawozdań z tych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ML.NK411_U3: </w:t>
      </w:r>
    </w:p>
    <w:p>
      <w:pPr/>
      <w:r>
        <w:rPr/>
        <w:t xml:space="preserve">Potrafi stosować zasady termodynamiki w badaniu parametrów podstawowych maszyn i urządzeniach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 (4,5,6,10,11,12), ocena sprawozdań z tych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ML.NK411_K1: </w:t>
      </w:r>
    </w:p>
    <w:p>
      <w:pPr/>
      <w:r>
        <w:rPr/>
        <w:t xml:space="preserve">Potrafi współpracować w grupie i nadzorować grupę pomiarową.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w ramach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2025-06-29T06:21:14+02:00</dcterms:created>
  <dcterms:modified xsi:type="dcterms:W3CDTF">2025-06-29T06:21:14+02:00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