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33, w tym:
a) udział w wykładach - 15 godz.,
b) udział w ćwiczeniach projektowych - 15 godz.,
c) konsultacje - 3 godz.
2) Praca własna studenta - 45 godz., w tym:
a) przygotowywanie się do kolokwium zaliczeniowego/ realizacja prac domowych/zadań obliczeniowych/ koncepcyjnych/ - 25 godz.,
b) wykonywanie projektu zespołowego wykonania koncepcji technicznej instalacji słonecznej w budynku - 20 godz.
Razem: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bezpośrednich: 33, w tym:
a) udział w wykładach - 15 godz.
b) udział w ćwiczeniach projektowych - 15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udział w ćwiczeniach projektowych - 15 godz.
b) wykonywanie projektu zespołowego wykonania koncepcji technicznej instalacji słonecznej w budynku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"Fizyka".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osób/grupę – ćwiczenia.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Nauczenie sporządzania bilansu energetycznego budynku, z uwzględnieniem energii słonecznej.
2. Poznanie metod regulacji dostępności energii słonecznej do budynku - zapotrzebowanie na ciepło i chłód .
3. Poznanie nowoczesnych pasywnych technologii  energetyki słonecznej.
4. Poznanie technologii instalacji słonecznych do ogrzewania, chłodzenia i klimatyzacji.
5. Poznanie zasad symulacji numerycznej dynamiki zjawisk zachodzących w budynkach.
6. Nauczenie zasad zarządzania pozyskaną energią słoneczną w budynku.
7. Zapoznanie studentów z aktami prawnymi dotyczącymi energetyki budynku.
8. Nauczenie studentów metod analizy stanów termicznych budynku.
9.Zapoznanie  z metodami oszczędzania energii 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Budynek jako kolektor i magazyn ciepła.  
2. Wymiana ciepła i masy w budynku. 
3. Modelowanie matematyczne oddziaływania energii słonecznej na budynek.
4. Modelowanie matematyczne obciążeń grzewczych i chłodniczych w budynku.
5. Energia użytkowa. Bilans cieplny budynków.
6. Zasady tworzenia budynków „słonecznych".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zaliczeniowego/prac domowych/zadań obliczeniowych/koncepcyjnych. 
Ocena pozytywna z projektu zespołowego- wykonanie koncepcji technicznej instalacji słonecznej w budynku.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 B.: Solar Energy: Fundamentals in Building Design, Total Environmental Action, Inc., Harrisville, New Hampshire, 1975.
2. Balcomb J.D. (ed.): Passive Solar Buildings, The MIT Press, Cambridge, Massachusetts, 1992.
3. Chwieduk D., Budownictwo Ogólne, Fizyka budowli, red. P. Klemm, Warszawa, Arkady, 2008, ISBN 83-213-4408-9, Tom 2.
4. Chwieduk D., Energetyka Słoneczna Budynku. Warszawa. Arkady, 2011.
5. Duffie J. A., Beckman W. A. Solar Engineering of Thermal Processes, John Wiley &amp; Sons, Inc., New York, 1991.
6. ISO/FDIS 13790 Energy performance of buildings – Calculation of energy use for space heating and cooling.
7. Pluta Z.: Podstawy teoretyczne fototermicznaj konwersji energii słonecznej, Oficyna Wydawnicza Politechniki Warszawskiej, Warszawa 2000.
8. Pluta Z.: Słoneczne instalacje energetyczne, Oficyna Wydawnicza Politechniki Warszawskiej, Warszawa 2003.
9. Quaschning V. Understanding Renewable Energy Systems, EARTHSCAN, London, UK, 2006.
10. Smolec W.: Fototermiczna konwersja energii słonecznej, Wydawnictwo Naukowe PWN, Warszawa 2000.
11. Twidell J., Weir T.: Renewable Energy Resources, E&amp;FN SPON, London, University Press Cambridge,1996.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ML.NS712_W1: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ML.NS712_W4: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Kolokwium, zadania sprawdzające w trakcie zajęć, projekt zespołowy.: </w:t>
      </w:r>
    </w:p>
    <w:p>
      <w:pPr/>
      <w:r>
        <w:rPr/>
        <w:t xml:space="preserve">Potrafi analizować i oceniać pod względem efektywności energetycznej procesy cieplne zachodzące w budownictwie słonecznym.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ML.NS712_U2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ML.NS712_U1: </w:t>
      </w:r>
    </w:p>
    <w:p>
      <w:pPr/>
      <w:r>
        <w:rPr/>
        <w:t xml:space="preserve">Potrafi analizować zagadnienia procesów dynamiki cieplnej budynku, w szczególności w odniesieniu do oddziaływania energii promieniowania słonecznego.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ML.NS712_U3: </w:t>
      </w:r>
    </w:p>
    <w:p>
      <w:pPr/>
      <w:r>
        <w:rPr/>
        <w:t xml:space="preserve">Potrafi ocenić i przedstawić przydatność i możliwość wykorzystania nowych osiągnięć (technik i technologii) energetyki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ML.NS712_K2: </w:t>
      </w:r>
    </w:p>
    <w:p>
      <w:pPr/>
      <w:r>
        <w:rPr/>
        <w:t xml:space="preserve">Potrafi odpowiednio określić i zinterpretować działania służące realizacji celów budownictwa  samowystarczalnego energetycznie.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2026-09-30T02:41:40+02:00</dcterms:created>
  <dcterms:modified xsi:type="dcterms:W3CDTF">2026-09-30T02:41:40+02:00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