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Zasuwa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udział w wykładzie 30 godzin.
2. Praca własna studenta - 20 godzin, w tym:
a) 10 godzin: przygotowanie do kolokwium nr 1;
b) 10 godzin: przygotowanie do kolokwium nr 2.
Razem 50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udział w wykładzie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klasyfikacją symulatorów, znajomość budowy urządzenia i jego podzespołów, zasady tworzenia oprogramowania symulatorów, podstawy fizjologii człowieka istotne z punktu widzenia użytkowania symulatorów.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Percepcja lotu przez pilota. Rola poszczególnych zmysłów i narządów w pilotowaniu samolotu. Definicje symulatora lotu i urządzenia treningowego. Zastosowanie symulatorów. Rodzaje symulatorów. Struktura symulatorów. Systemy ruchu symulatorów: podział i budowa, zasady konstrukcji i podstawy sterowania. Systemy wizualizacji: układy prezentacji obrazu, układy generacji obrazu, układy nahełmowe. Generatory obrazu. Grafika komputerowa czasu rzeczywistego. Komputerowe bazy danych terenu i obiektów 3D. Imitatory przyrządów i wskaźników pokładowych. Imitatory układu sterowania lotem samolotu. Układy obciążenia organów sterowania. Struktura oprogramowania symulatora lotu. Omówienie modułów struktury. Architektura HLA. Zagadnienia obliczeń w czasie rzeczywistym. Oprogramowanie modelu. Modelowanie otoczenia symulowanego obiektu. Oprogramowanie wyposażenia pokładowego i instalacji. Imitacja efektów dźwiękowych. Rejestracja i analiza ćwiczenia. Charakterystyka szkolenia pilotów. Choroba symulatorowa. Przegląd istniejących rozwiązań (lotniczych, samochodowych, antykryzysowych). Prezentacja jednego z symulatorów.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Materiały na stronie http://zaiol.meil.pw.edu.pl w dziale Dydaktyka.
2. Cezary Szczepański, Symulatory lotu, Oficyna Wydawnicza PW, 1990.
Literatura dodatkowa:
1. David Allerton, Principles of Flight Simulation, John Wiley and Sons, 2009.
2. Dominic J. Diston, Computational Modelling and Simulation of Aircraft and the Environment, John Wiley and Sons,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ML.NS627_W1: </w:t>
      </w:r>
    </w:p>
    <w:p>
      <w:pPr/>
      <w:r>
        <w:rPr/>
        <w:t xml:space="preserve">							Zna zasady projektowania imitatorów wskaźników w kabinie pilota.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ML.NS627_W2: </w:t>
      </w:r>
    </w:p>
    <w:p>
      <w:pPr/>
      <w:r>
        <w:rPr/>
        <w:t xml:space="preserve">							Zna podstawowe etapy modelowania ruchu obiektów ruchomych.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ML.NS627_W3: </w:t>
      </w:r>
    </w:p>
    <w:p>
      <w:pPr/>
      <w:r>
        <w:rPr/>
        <w:t xml:space="preserve">							Wie jakie są objawy choroby symulatorowej i zna zasady zapobiegania chorobie					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ML.NS627_W4: </w:t>
      </w:r>
    </w:p>
    <w:p>
      <w:pPr/>
      <w:r>
        <w:rPr/>
        <w:t xml:space="preserve">							Zna podstawowe zagadnienia z dziedziny rozproszonych systemów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ML.NS627_U1: </w:t>
      </w:r>
    </w:p>
    <w:p>
      <w:pPr/>
      <w:r>
        <w:rPr/>
        <w:t xml:space="preserve">							Umie sklasyfikować i krótko omówić typy symulatorów i urządzeń treningowych stosowanych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ML.NS627_U2: </w:t>
      </w:r>
    </w:p>
    <w:p>
      <w:pPr/>
      <w:r>
        <w:rPr/>
        <w:t xml:space="preserve">							Umie sklasyfikować i krótko omówić typy symulatorów i urządzeń treningowych pojazdów naziemnych.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ML.NS627_U3: </w:t>
      </w:r>
    </w:p>
    <w:p>
      <w:pPr/>
      <w:r>
        <w:rPr/>
        <w:t xml:space="preserve">							Umie wymienić i krótko omówić rodzaju układów wizualizacji.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ML.NS627_U4: </w:t>
      </w:r>
    </w:p>
    <w:p>
      <w:pPr/>
      <w:r>
        <w:rPr/>
        <w:t xml:space="preserve">							Umie wymienić i krótko omówić rodzaju układów ruchu.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ML.NS627_U5: </w:t>
      </w:r>
    </w:p>
    <w:p>
      <w:pPr/>
      <w:r>
        <w:rPr/>
        <w:t xml:space="preserve">							Umie zaprojektować architekturę oprogramowania prostego urządzenia treningowego.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ML.NS627_U6: </w:t>
      </w:r>
    </w:p>
    <w:p>
      <w:pPr/>
      <w:r>
        <w:rPr/>
        <w:t xml:space="preserve">							Umie wymienić podstawowe funkcje stanowiska instruktora ćwiczenia.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ML.NS627_U7: </w:t>
      </w:r>
    </w:p>
    <w:p>
      <w:pPr/>
      <w:r>
        <w:rPr/>
        <w:t xml:space="preserve">							Umie rozróżnić pojęcie weryfikacji i walidacji modelu symulacyjnego.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2026-02-09T00:55:39+01:00</dcterms:created>
  <dcterms:modified xsi:type="dcterms:W3CDTF">2026-02-09T00:55:39+01:00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