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Społeczna odpowiedzialność biznesu (HES)</w:t>
      </w:r>
    </w:p>
    <w:p>
      <w:pPr>
        <w:keepNext w:val="1"/>
        <w:spacing w:after="10"/>
      </w:pPr>
      <w:r>
        <w:rPr>
          <w:b/>
          <w:bCs/>
        </w:rPr>
        <w:t xml:space="preserve">Koordynator przedmiotu: </w:t>
      </w:r>
    </w:p>
    <w:p>
      <w:pPr>
        <w:spacing w:before="20" w:after="190"/>
      </w:pPr>
      <w:r>
        <w:rPr/>
        <w:t xml:space="preserve">dr hab. inż. Liliana Hawrysz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 Bezpieczeństwem Infrastruktury Krytycznej</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4 / rok ak. 2022/2023</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1 ECTS
12h wykład + 8h przygotowanie do testu + 2h konsultacje + 3h analiza literatury = 25h
</w:t>
      </w:r>
    </w:p>
    <w:p>
      <w:pPr>
        <w:keepNext w:val="1"/>
        <w:spacing w:after="10"/>
      </w:pPr>
      <w:r>
        <w:rPr>
          <w:b/>
          <w:bCs/>
        </w:rPr>
        <w:t xml:space="preserve">Liczba punktów ECTS na zajęciach wymagających bezpośredniego udziału nauczycieli akademickich: </w:t>
      </w:r>
    </w:p>
    <w:p>
      <w:pPr>
        <w:spacing w:before="20" w:after="190"/>
      </w:pPr>
      <w:r>
        <w:rPr/>
        <w:t xml:space="preserve">0,56 ECTS
12h wykład + 2h konsultacje = 14h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0,52 ECTS
8h przygotowanie do testu + 2h konsultacje + 3h analiza literatury = 13h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organizacji i zarządzania</w:t>
      </w:r>
    </w:p>
    <w:p>
      <w:pPr>
        <w:keepNext w:val="1"/>
        <w:spacing w:after="10"/>
      </w:pPr>
      <w:r>
        <w:rPr>
          <w:b/>
          <w:bCs/>
        </w:rPr>
        <w:t xml:space="preserve">Limit liczby studentów: </w:t>
      </w:r>
    </w:p>
    <w:p>
      <w:pPr>
        <w:spacing w:before="20" w:after="190"/>
      </w:pPr>
      <w:r>
        <w:rPr/>
        <w:t xml:space="preserve">- od 25 osób do limitu miejsc w sali audytoryjnej (wykład)	</w:t>
      </w:r>
    </w:p>
    <w:p>
      <w:pPr>
        <w:keepNext w:val="1"/>
        <w:spacing w:after="10"/>
      </w:pPr>
      <w:r>
        <w:rPr>
          <w:b/>
          <w:bCs/>
        </w:rPr>
        <w:t xml:space="preserve">Cel przedmiotu: </w:t>
      </w:r>
    </w:p>
    <w:p>
      <w:pPr>
        <w:spacing w:before="20" w:after="190"/>
      </w:pPr>
      <w:r>
        <w:rPr/>
        <w:t xml:space="preserve">Celem przedmiotu jest zaprezentowanie podstawowych zagadnień, którymi zajmuje się społeczna odpowiedzialność organizacji. Omówione zostaną pojęcia dotyczące: - trendów w strategiach CSR i modeli CSR - roli kultury organizacyjnej, etyki, zaufania w relacji ze wszystkimi interesariuszami, a także roli przywództwa we wdrażaniu strategii społecznej odpowiedzialności biznesu.</w:t>
      </w:r>
    </w:p>
    <w:p>
      <w:pPr>
        <w:keepNext w:val="1"/>
        <w:spacing w:after="10"/>
      </w:pPr>
      <w:r>
        <w:rPr>
          <w:b/>
          <w:bCs/>
        </w:rPr>
        <w:t xml:space="preserve">Treści kształcenia: </w:t>
      </w:r>
    </w:p>
    <w:p>
      <w:pPr>
        <w:spacing w:before="20" w:after="190"/>
      </w:pPr>
      <w:r>
        <w:rPr/>
        <w:t xml:space="preserve">A. Wykład: 
1. Społeczna odpowiedzialność biznesu. Norma ISO 26000, CSR założenia, modele i kierunki ewolucji, standardy raportowania. Organizacje zajmujące się w Polsce społeczną odpowiedzialnością (FOB, CSRinfo). 2. Kształtowanie kultury organizacji odpowiedzialnej społecznie.
3. Narzędzia realizacji odpowiedzialnego biznesu (m.in. Kampanie społeczne, Marketing zaangażowany społecznie (cause related marketing), Programy etyczne dla pracowników, Raportowanie społeczne, Nadzór korporacyjny, Ekoznakowanie i znakowanie społeczne, Ograniczanie emisji odpadów, zanieczyszczeń i gazów cieplarnianych, Inwestycje społecznie odpowiedzialne, Wolontariat pracowniczy). 
4. Dialog i budowanie relacji z interesariuszami, zarządzanie relacjami z interesariuszami. 
5. Inicjatywy CSR wobec pracowników. 
6. Inicjatywy CSR skierowane na środowisko przyrodnicze. 
7. Inicjatywy CSR dla społeczności lokalnych.
8. Raportowanie — ważny element działań na rzecz zrównoważonego rozwoju i społecznej odpowiedzialności</w:t>
      </w:r>
    </w:p>
    <w:p>
      <w:pPr>
        <w:keepNext w:val="1"/>
        <w:spacing w:after="10"/>
      </w:pPr>
      <w:r>
        <w:rPr>
          <w:b/>
          <w:bCs/>
        </w:rPr>
        <w:t xml:space="preserve">Metody oceny: </w:t>
      </w:r>
    </w:p>
    <w:p>
      <w:pPr>
        <w:spacing w:before="20" w:after="190"/>
      </w:pPr>
      <w:r>
        <w:rPr/>
        <w:t xml:space="preserve">A. Wykład: 
1. Ocena formatywna: ocenie polega: aktywność podczas zajęć, analiza studiów przypadków, indywidualne zaliczenie testu teoretycznego. 
2. Ocena sumatywna : suma punktów uzyskanych z trzech części zaliczenia (aktywność+ studia przypadków+ test): max 60 (ocena 5,0), wymaganych min 31 (ocena 3,0).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Obowiązkowa: 
1. Wolak-Tuzimek A. 2019, Społeczna odpowiedzialność przedsiębiorstwa a konkurencyjność przedsiębiorstw, Warszawa: CeDeWu Sp. z o.o. 
2. Buglewicz K. 2017, Społeczna odpowiedzialność biznesu. Nowa wartość konkurencyjna, Warszawa: PWE 
3. Paliwoda-Matiolańska A. 2014, Odpowiedzialność społeczna w procesie zarządzania przedsiębiorstwem, Warszawa: CH Beck 
4. Filek J. 2013, Społeczna odpowiedzialność biznesu jako nowa wersja umowy społecznej, Kraków: Księgarnia Akademicka 
5. Rudnicka A. 2012, CSR - doskonalenie relacji społecznych w firmie, Warszawa: Oficyna Wydawnicza Wolters Kluwer 
Uzupełniająca: 
1. Grudzewski W., Hejduk I., Sankowska A. Wańtuchowicz M. 2010, Sustainability w biznesie, czyli przedsiębiorstwo przyszłości, Warszawa: Poltext 
2. Gasparski W. 2012, Biznes, etyka, odpowiedzialność, Warszawa: Wydawnictwo Naukowe PWN 
3. Visser, W. 2011 The Age of Responsibility: CSR 2.0 and the New DNA of Business, London: Wiley
</w:t>
      </w:r>
    </w:p>
    <w:p>
      <w:pPr>
        <w:keepNext w:val="1"/>
        <w:spacing w:after="10"/>
      </w:pPr>
      <w:r>
        <w:rPr>
          <w:b/>
          <w:bCs/>
        </w:rPr>
        <w:t xml:space="preserve">Witryna www przedmiotu: </w:t>
      </w:r>
    </w:p>
    <w:p>
      <w:pPr>
        <w:spacing w:before="20" w:after="190"/>
      </w:pPr>
      <w:r>
        <w:rPr/>
        <w:t xml:space="preserve">www.olaf.wz.pw.edu.pl</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B1_W01: </w:t>
      </w:r>
    </w:p>
    <w:p>
      <w:pPr/>
      <w:r>
        <w:rPr/>
        <w:t xml:space="preserve">w zaawansowanym stopniu teorię oraz ogólną metodo-logię badań w zakresie zarządzania, ze szczególnym uwzględnieniem systemów i procesów zarządzania bezpieczeństwem infrastruktury krytycznej</w:t>
      </w:r>
    </w:p>
    <w:p>
      <w:pPr>
        <w:spacing w:before="60"/>
      </w:pPr>
      <w:r>
        <w:rPr/>
        <w:t xml:space="preserve">Weryfikacja: </w:t>
      </w:r>
    </w:p>
    <w:p>
      <w:pPr>
        <w:spacing w:before="20" w:after="190"/>
      </w:pPr>
      <w:r>
        <w:rPr/>
        <w:t xml:space="preserve">Test zaliczeniowy, studia przypadków</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B1_W10: </w:t>
      </w:r>
    </w:p>
    <w:p>
      <w:pPr/>
      <w:r>
        <w:rPr/>
        <w:t xml:space="preserve">charakter, miejsce i znaczenie nauk społecznych w ogólnym systemie nauk oraz ich relacje do nauk technicznych i kompetencji inżynierskich</w:t>
      </w:r>
    </w:p>
    <w:p>
      <w:pPr>
        <w:spacing w:before="60"/>
      </w:pPr>
      <w:r>
        <w:rPr/>
        <w:t xml:space="preserve">Weryfikacja: </w:t>
      </w:r>
    </w:p>
    <w:p>
      <w:pPr>
        <w:spacing w:before="20" w:after="190"/>
      </w:pPr>
      <w:r>
        <w:rPr/>
        <w:t xml:space="preserve">Test zaliczeniowy, dyskusja podczas zajęć</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B1_U01: </w:t>
      </w:r>
    </w:p>
    <w:p>
      <w:pPr/>
      <w:r>
        <w:rPr/>
        <w:t xml:space="preserve">identyfikować i interpretować podstawowe zjawiska i procesy społeczne z wykorzystaniem wiedzy z zakresu zarządzania, ze szczególnym uwzględnieniem uwarunkowań zarządzania bezpieczeństwem infrastruktury krytycznej oraz zarządzania projektami</w:t>
      </w:r>
    </w:p>
    <w:p>
      <w:pPr>
        <w:spacing w:before="60"/>
      </w:pPr>
      <w:r>
        <w:rPr/>
        <w:t xml:space="preserve">Weryfikacja: </w:t>
      </w:r>
    </w:p>
    <w:p>
      <w:pPr>
        <w:spacing w:before="20" w:after="190"/>
      </w:pPr>
      <w:r>
        <w:rPr/>
        <w:t xml:space="preserve">Test zaliczeniowy, dyskusja podczas zajęć</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B1_U06: </w:t>
      </w:r>
    </w:p>
    <w:p>
      <w:pPr/>
      <w:r>
        <w:rPr/>
        <w:t xml:space="preserve">analizować i prognozować procesy oraz zjawiska społeczne z wykorzystaniem standardowych metod i narzędzi wykorzystywanych w naukach o zarządzaniu, w tym również narzędzi IT</w:t>
      </w:r>
    </w:p>
    <w:p>
      <w:pPr>
        <w:spacing w:before="60"/>
      </w:pPr>
      <w:r>
        <w:rPr/>
        <w:t xml:space="preserve">Weryfikacja: </w:t>
      </w:r>
    </w:p>
    <w:p>
      <w:pPr>
        <w:spacing w:before="20" w:after="190"/>
      </w:pPr>
      <w:r>
        <w:rPr/>
        <w:t xml:space="preserve">Test zaliczeniowy, studia przypadków</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B1_K03: </w:t>
      </w:r>
    </w:p>
    <w:p>
      <w:pPr/>
      <w:r>
        <w:rPr/>
        <w:t xml:space="preserve">wypełniania zobowiązań społecznych oraz współorganizowania działalności na rzecz środowiska społecznego</w:t>
      </w:r>
    </w:p>
    <w:p>
      <w:pPr>
        <w:spacing w:before="60"/>
      </w:pPr>
      <w:r>
        <w:rPr/>
        <w:t xml:space="preserve">Weryfikacja: </w:t>
      </w:r>
    </w:p>
    <w:p>
      <w:pPr>
        <w:spacing w:before="20" w:after="190"/>
      </w:pPr>
      <w:r>
        <w:rPr/>
        <w:t xml:space="preserve">dyskusja podczas zajęć, studia przypadków</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B1_K05: </w:t>
      </w:r>
    </w:p>
    <w:p>
      <w:pPr/>
      <w:r>
        <w:rPr/>
        <w:t xml:space="preserve">odpowiedzialnego pełnienia ról zawodowych, w tym przestrzegania zasad etyki zawodowej i wymagania tego od innych oraz dbałości o dorobek i tradycje zawodu</w:t>
      </w:r>
    </w:p>
    <w:p>
      <w:pPr>
        <w:spacing w:before="60"/>
      </w:pPr>
      <w:r>
        <w:rPr/>
        <w:t xml:space="preserve">Weryfikacja: </w:t>
      </w:r>
    </w:p>
    <w:p>
      <w:pPr>
        <w:spacing w:before="20" w:after="190"/>
      </w:pPr>
      <w:r>
        <w:rPr/>
        <w:t xml:space="preserve">dyskusja podczas zajęć, studia przypadków</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2026-03-24T10:40:20+01:00</dcterms:created>
  <dcterms:modified xsi:type="dcterms:W3CDTF">2026-03-24T10:40:20+01:00</dcterms:modified>
</cp:coreProperties>
</file>

<file path=docProps/custom.xml><?xml version="1.0" encoding="utf-8"?>
<Properties xmlns="http://schemas.openxmlformats.org/officeDocument/2006/custom-properties" xmlns:vt="http://schemas.openxmlformats.org/officeDocument/2006/docPropsVTypes"/>
</file>