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Liphardt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ćwiczenia projektowe + 5h konsultacje +  15h przygotowanie do ćwiczeń + 10h sporządzenie raportu z ćwiczenia wykonanego na zajęciach + 15h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ECTS
10h wykład + 10h ćwiczenia projektowe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2,60 ECTS
10h ćwiczenia projektowe + 5h konsultacje +  15h przygotowanie do ćwiczeń + 10h sporządzenie raportu z ćwiczenia wykonanego na zajęciach + 15h przygotowanie do zaliczenia + 10h studia literaturowe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Problematyka środowiska w procesach wytwarzania. 
2.	Podstawowe etapy procesu produkcyjnego. 
3.	Techniki wytwarzania stosowane w przemyśle maszynowym (obróbka bezwiórowa i cieplna, obróbka skrawaniem). 
4.	Techniki wytwarzania - przetwórstwo tworzyw sztucznych, 
5.	Technologia produkcji prefabrykatów budowlanych. 
6.	Zrównoważony rozwój w procesach produkcyjnych. 
7.	Podstawy ilościowej analizy cyklu życia wyrobu, z uwzględnie-niem wpływu procesów wytwarzania.
B. Ćwiczenia: 
1.	Wprowadzenie, technologie wytwarzania w różnych dziedzinach przemysłu
2.	Prezentacje studentów (8h)
3.	Komputerowe wspomaganie wytwarzania. 
4.	Podstawy metody elementów skończonych (MES), modelowa-nie procesów wytwarzania z zastosowaniem MES. 
5.	Wykonanie ćwiczenia projektowego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technologii wytwarzania z uwzględnieniem aspektów środowiskowych,
Test oceniający aktywność studenta na zajęciach
Wykonanie ćwiczenia projektowego 
2. Ocena sumatywna: Średnia ocen z prezentacji i testu
Ocena w skali 2-5
C. Końcowa ocena z przedmiotu: średnia ważona oceny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1.	Blumke, I. 2003 Inżynieria Oprogramowania, Warszawa: Wydawnictwo Wyższej Szkoły Informatyki Stosowanej i Zarządzania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B1_W11: </w:t>
      </w:r>
    </w:p>
    <w:p>
      <w:pPr/>
      <w:r>
        <w:rPr/>
        <w:t xml:space="preserve">Absolwent zna  podstawowe procesy zachodzące w cyklu życia systemów zarządzania oraz szczegółowo procesy związane z cyklem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pod-stawowe zjawiska i procesy społeczne z wykorzysta-niem wiedzy z zakresu inżynierii produkcji, ze szczególnym uwzględnieniem zastosowań technologii pro-dukcyjnych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technologii wytwarzania z uwzględnieniem aspektów środowiskowych.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B1_U22: </w:t>
      </w:r>
    </w:p>
    <w:p>
      <w:pPr/>
      <w:r>
        <w:rPr/>
        <w:t xml:space="preserve">Absolwent potrafi   wykorzystywać metody analityczne, symulacyjne i eksperymentalne do rozwiazywania zadań 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wykorzystywania metody analitycznych, symulacyjnych i eksperymentalnych do rozwiazywania zadań i problemów,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zakre-sem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2026-10-03T09:58:31+02:00</dcterms:created>
  <dcterms:modified xsi:type="dcterms:W3CDTF">2026-10-03T09:58:31+02:00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