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teorii zarządzania zasobowego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inź. Piotr Kryś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 
15h wykład + 10h przygotowanie do egzaminu + 15h ćwiczenia + 10h zapoznanie się ze wskazaną literaturą + 10h przygotowanie eseju + 15h analiza case study =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ECTS 
15h wykład + 15h ćwiczenia = 30h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2,4 ECTS 
10h przygotowanie do egzaminu + 15h ćwiczenia + 10h zapoznanie się ze wskazaną literaturą + 10h przygotowanie eseju + 15h analiza case study = 60h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opanowanie przez studentów podstawowej wiedzy teoretycznej z zakresu zarządzania zasobami oraz wagi zasobów dla bezpieczeństwa organizacji.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 Zarządzanie zasobowe. Zasoby w organizacji.
2. Budowanie kluczowych kompetencji przedsiębiorstwa. Identyfikacja potrzeb zasobowych organizacji.
3. Rola zasobów w kształtowaniu strategii rozwojowych przedsiębiorstwa. Zasoby przedsiębiorstwa jako element konstytuujący model biznesu. 
4. Zarządzanie zasobami materialnymi i niematerialnymi w organizacji. Metody zarządzania i metody oceny efektywności zarządzania.
5. Transformacja zasobów w procesie tworzenia wartości. Zasoby krytyczne i ich ochrona. Znaczenie zasobów krytycznych dla organizacji.
6. Zapewnianie ciągłości działania. Logistyka a zasoby organizacji. Zasilanie zasobów organizacji.
7. Miejsce bezpieczeństwa w ujęciu zasobowym.
B. Ćwiczenia: 
1. Rodzaje, rola i funkcje zasobów wykorzystywanych przez organizacje. Podanie zasad zaliczania oraz rejestracja zespołów. Przy-dzielenie tematów esejów i prezentacji. Przydzielenie zagadnień do case study i omówienie założeń analizy. Dyskusja.
2. Klasyfikacja i struktura zasobów przedsiębiorstwa. Prezentacje i dyskusja.
3. Identyfikacja potrzeb zasobowych organizacji. Prezentacje i dyskusja.
4. Zasoby a strategia rozwoju firmy. Znaczenie zasobów dla doboru strategii przedsiębiorstwa. Case study. Prezentacje i dyskusja.
5. Zarządzanie zasobami materialnymi i niematerialnymi w organizacji. Metody zarządzania i metody oceny efektywności zarządzania.  Prezentacje i dyskusja.
6. Zasoby krytyczne i ich ochrona. Znaczenie zasobów krytycznych dla organizacji. Prezentacje i dyskusja.
7. Zapewnianie ciągłości działania. Logistyka a zasoby organizacji. Zasilanie organizacji w zasoby. Prezentacje i dyskusja.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Na wykładach dyskutowane są zagadnienia wykładowe. Za aktywność w tych dyskusjach studenci otrzymują dodatkowe punkty, które mogą posłużyć do podniesienia oceny z egzaminu, nie są jednak wymagane do osiągnięcia najlepszej oceny. Przedmiot zakończony jest egzaminem.
2. Ocena sumatywna : Ocena z egzaminu. W celu zaliczenia nie-zbędne jest zaliczenie egzaminu na ocenę min. dostateczną.
B. Ćwiczenia: 
1. Ocena formatywna: Każdy z ocenianych elementów będzie oceniany punktowo.  Ocenie podlegać będzie przygotowany w grupach esej połączony z analizą case study, oraz poprawność wykonania ćwiczeń na zajęciach.
2. Ocena sumatywna: Ocena końcowa zależna jest od sumy uzyskanych punktów pochodzących ze wszystkich ocenianych elementów.
E. Końcowa ocena z przedmiotu: Stanowi średnią ważoną oceny zaliczenia ćwiczeń i oceny z egzaminu.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Marek, S. i Białasiewicz, M., 2011. Podstawy nauki o organizacji. Przedsiębiorstwo jako organizacja gospodarcza. Warszawa: Polskie Wydawnictwo Ekonomiczne
2.	Bitkowska A., 2009. Zarządzanie procesami biznesowymi w przedsiębiorstwach, Warszawa: Vizja Press &amp; IT 
3.	Floyd, S.W. i in., 2011. Zarządzanie strategiczne. Podejście zasobowe. Warszawa: Oficyna a Wolters Kluwer
4.	M. Mroziewski, 2008. Kapitał intelektualny współczesnego przedsiębiorstwa. Koncepcje, metody wartościowania i warunki jego rozwoju, Warszawa: Difin
Uzupełniająca:
1.	Gierszewska G., Romanowska M., 2017. Analiza strategiczna przedsiębiorstwa, Warszawa: Polskie Wydawnictwo Ekonomiczne 
2.	Zawiła-Niedźwiecki J., 2013. Zarządzanie ryzykiem operacyjnym w zapewnianiu ciągłości działania, Kraków-Warszawa: edu-Libri
3.	Ficoń K., 2008. Logistyka Ekonomiczna procesy logistyczne, Warszawa: BEL Studio Sp. z o.o
4.	Bozarth C.,Handfield R. B., 2007. Wprowadzenie do zarządzania operacjami i łańcuchem dostaw Kompletny podręcznik logistyki i zarządzania dostawami, Gliwice: Wydawnictwo HELION
5.	Bitkowska A., 2019. Od klasycznego do zintegrowanego zarządzania procesowego w organizacjach, Warszawa: C.H.Beck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B1_W01: </w:t>
      </w:r>
    </w:p>
    <w:p>
      <w:pPr/>
      <w:r>
        <w:rPr/>
        <w:t xml:space="preserve">Absolwent zna i rozumie w zaawansowanym stopniu teorię oraz ogólną metodologię badań w zakresie zarządzania, ze szczególnym uwzględnieniem systemów i procesów zarządzania bezpieczeństwem infrastruktury krytycznej, w zakresie podejścia zasobowego.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dyskusja na zajęciach, przygotowanie eseju, wykonanie zadań na zajęciach ćwiczeniowych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B1_W12: </w:t>
      </w:r>
    </w:p>
    <w:p>
      <w:pPr/>
      <w:r>
        <w:rPr/>
        <w:t xml:space="preserve">Absolwent zna i rozumie uporządkowaną i podbudowaną teoretycznie wiedzę obejmującą kluczowe zagadnienia związane z zarządzaniem ryzykiem w zakresie podejścia zasobowego.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dyskusja na zajęciach, przygotowanie eseju, wykonanie zadań na zajęciach ćwiczeniowych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B1_U01: </w:t>
      </w:r>
    </w:p>
    <w:p>
      <w:pPr/>
      <w:r>
        <w:rPr/>
        <w:t xml:space="preserve">Absolwent potrafi identyfikować i interpretować pod-stawowe zjawiska i procesy społeczne z wykorzysta-niem wiedzy z zakresu zarządzania, ze szczególnym uwzględnieniem uwarunkowań zarządzania bezpieczeństwem infrastruktury krytycznej oraz zarządzania projektami.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dyskusja na zajęciach, przygotowanie eseju, wykonanie zadań na zajęciach ćwiczeniowych, case study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B1_U15: </w:t>
      </w:r>
    </w:p>
    <w:p>
      <w:pPr/>
      <w:r>
        <w:rPr/>
        <w:t xml:space="preserve">Absolwent potrafi projektować nowe rozwiązania, jak również doskonalić istniejące, zgodnie z przyjętymi założeniami ich realizacji i wdrożenia.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zadań na zajęciach ćwiczeniowych, case study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B1_U16: </w:t>
      </w:r>
    </w:p>
    <w:p>
      <w:pPr/>
      <w:r>
        <w:rPr/>
        <w:t xml:space="preserve">Absolwent potrafi komunikować się z użyciem specjalistycznej terminologii z zakresu nauk ekonomicznych, technicznych i zarządzania.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zajęciach, przygotowanie eseju, wykonanie zadań na zajęciach ćwiczeniowych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B1_K01: </w:t>
      </w:r>
    </w:p>
    <w:p>
      <w:pPr/>
      <w:r>
        <w:rPr/>
        <w:t xml:space="preserve">Absolwent jest gotów do krytycznej oceny posiadanej wiedzy.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dyskusja na zajęciach, przygotowanie eseju, wykonanie zadań na zajęciach ćwiczeniowych, case study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B1_K04: </w:t>
      </w:r>
    </w:p>
    <w:p>
      <w:pPr/>
      <w:r>
        <w:rPr/>
        <w:t xml:space="preserve">Absolwent jest gotów do myślenia i działania w sposób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eseju, wykonanie zadań na zajęciach ćwiczeniowych, case study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2026-09-30T22:23:51+02:00</dcterms:created>
  <dcterms:modified xsi:type="dcterms:W3CDTF">2026-09-30T22:23:51+02:00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