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Warsztaty projektowe – Model procesu identyfikujący zagrożenia operatora usługi kluczowej</w:t>
      </w:r>
    </w:p>
    <w:p>
      <w:pPr>
        <w:keepNext w:val="1"/>
        <w:spacing w:after="10"/>
      </w:pPr>
      <w:r>
        <w:rPr>
          <w:b/>
          <w:bCs/>
        </w:rPr>
        <w:t xml:space="preserve">Koordynator przedmiotu: </w:t>
      </w:r>
    </w:p>
    <w:p>
      <w:pPr>
        <w:spacing w:before="20" w:after="190"/>
      </w:pPr>
      <w:r>
        <w:rPr/>
        <w:t xml:space="preserve">prof. dr hab. inż. Bitkowska Agnieszka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+ 25h przygotowanie studenta do zajęć, studiowanie literatury, przygotowanie projektu, prezentacji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operatora usługi kluczowej.
3.	Model biznesowy wybranej operatora usługi kluczowej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 red. ), Kisilowski M., Kunikowski G., Skomra W., Wiśniewski M., Zawiła-Niedźwiecki J.: Wprowadzenie do publicznego zarządzania kryzysowego, 2020, Oficy-na Wydawnicza Politechniki Warszawskiej.
[2]	Grajewski, P., 2016. Procesowe zarządzanie organizacją. Warszawa: PWE.
[3]	Wiśniewski M.: Zarządzanie sytuacyjne bezpieczeństwem infra-struktury krytycznej państwa, 2019, Politechnika Warszawska.
[4]	Szczepańska, K. i Bugdol M., red., 2016.Podstawy zarządzania procesami. Warszawa: Difin.
[5]	Gąsiorkiewicz, L., 2018.Podstawy zarządzania procesami w zakładach ubezpieczeń. Warszawa:  Oficyna Wydawnicza Poli-techniki Warszawskiej.
[6]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2026-10-03T00:20:49+02:00</dcterms:created>
  <dcterms:modified xsi:type="dcterms:W3CDTF">2026-10-03T00:20:49+02:00</dcterms:modified>
</cp:coreProperties>
</file>

<file path=docProps/custom.xml><?xml version="1.0" encoding="utf-8"?>
<Properties xmlns="http://schemas.openxmlformats.org/officeDocument/2006/custom-properties" xmlns:vt="http://schemas.openxmlformats.org/officeDocument/2006/docPropsVTypes"/>
</file>