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Geologiczne podstawy gospodarki przestrzennej</w:t>
      </w:r>
    </w:p>
    <w:p>
      <w:pPr>
        <w:keepNext w:val="1"/>
        <w:spacing w:after="10"/>
      </w:pPr>
      <w:r>
        <w:rPr>
          <w:b/>
          <w:bCs/>
        </w:rPr>
        <w:t xml:space="preserve">Koordynator przedmiotu: </w:t>
      </w:r>
    </w:p>
    <w:p>
      <w:pPr>
        <w:spacing w:before="20" w:after="190"/>
      </w:pPr>
      <w:r>
        <w:rPr/>
        <w:t xml:space="preserve">dr hab. Paweł Bylina,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GP.SIS609</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52 godzin, w tym:
a) obecność na wykładach - 30 godzin 
b) obecność na zaliczeniu - 2 godziny
c) obecność na ćwiczeniach - 15 godzin
d) konsultacje - 5 godzin
2. Praca własna studenta – 48 godzin, w tym: 
a) bieżące przygotowanie do uczestnictwa w wykładach - 10 godzin
b) bieżące przygotowanie do uczestnictwa w ćwiczeniach, zbieranie danych, praca nad sprawozdaniami - 20 godzin
c) studia nad literaturą przedmiotu - 8 godzin
d) przygotowanie do zaliczenia - 10 godzin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pkt. ECTS - liczba godzin kontaktowych 52, w tym:
a) obecność na wykładach - 30 godzin 
b) obecność na egzaminie - 2 godziny
c) obecność na ćwiczeniach - 15 godzin
d)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pkt. ECTS - 35 godzin, w tym: 
a) obecność na ćwiczeniach - 15 godzin
b) bieżące przygotowanie do uczestnictwa w ćwiczeniach, zbieranie danych, praca nad sprawozdaniami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fizyki, geografii fizycznej, ochrony środowiska i gospodarki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Podczas tych zajęć uczestnicy poznają podstawy geologii ekonomicznej, hydrogeologii, ochrony wód podziemnych, górnictwa, geologii inżynierskiej, mechaniki gruntów oraz podstawowe zagadnienia związane z ruchami masowymi.</w:t>
      </w:r>
    </w:p>
    <w:p>
      <w:pPr>
        <w:keepNext w:val="1"/>
        <w:spacing w:after="10"/>
      </w:pPr>
      <w:r>
        <w:rPr>
          <w:b/>
          <w:bCs/>
        </w:rPr>
        <w:t xml:space="preserve">Treści kształcenia: </w:t>
      </w:r>
    </w:p>
    <w:p>
      <w:pPr>
        <w:spacing w:before="20" w:after="190"/>
      </w:pPr>
      <w:r>
        <w:rPr/>
        <w:t xml:space="preserve">Wykład:
1) złoża kopalin i zasoby wód podziemnych, ochrona i zagospodarowanie przestrzenne złóż i stref ochrony wód podziemnych;
2) podstawy geologii inżynierskiej, przydatność gruntów do celów budowlanych, inżynierskich i geotechnicznych, 
3) zagrożenia geologiczne i ocena ryzyka geologicznego, ruchy masowe,
4) wpływ człowieka na środowisko, geologiczne aspekty rekultywacji obszarów zdewastowanych.
Ćwiczenia:
a) oszacowanie granic i zasobów złoża surowców,
b) wyznaczanie stref zagrożenia osuwiskami oraz 
c) wyznaczanie obszarów występowania gruntów o korzystnych warunkach budowlanych.</w:t>
      </w:r>
    </w:p>
    <w:p>
      <w:pPr>
        <w:keepNext w:val="1"/>
        <w:spacing w:after="10"/>
      </w:pPr>
      <w:r>
        <w:rPr>
          <w:b/>
          <w:bCs/>
        </w:rPr>
        <w:t xml:space="preserve">Metody oceny: </w:t>
      </w:r>
    </w:p>
    <w:p>
      <w:pPr>
        <w:spacing w:before="20" w:after="190"/>
      </w:pPr>
      <w:r>
        <w:rPr/>
        <w:t xml:space="preserve">Zaliczenie wykładu - kolokwium pisemne.
Zaliczenie ćwiczeń - ocena opracowań przygotowanych w trakcie zajęć.
Ocena łączna jest średnią arytmetyczną obu powyższych ocen.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Frankowski Z., Godlewski T., Irmiński W., Łukasik S., Majer E., Nałęcz T., Sokołowska M., Wołkowicz W., Chada K., Choromański D., Gałkowski P., Jaśkiewicz K., Jurys L., Kaczyński Ł, Madej M., Majer K., Pietrzykowski P., Samel I., Wszędyrówny-Nast M. (2012) Zasady dokumentowania warunków geologiczno-inżynierskich dla potrzeb rekultywacji terenów zdegradowanych. Państwowy Instytut Geologiczny – PIB, Warszawa 2012
2. Grabowski D., Marciniec P., Mrozek T., Nescieruk P., Rączkowski W., Wójcik A., Zimnal Z. (2008). Instrukcja opracowania mapy osuwisk i terenów zagrożonych ruchami masowymi w skali 1:10 000. Państwowy Instytut Geologiczny – PIB, Warszawa 2008
3. Instrukcja opracowania mapy geośrodowiskowej Polski w skali 1:50 000. Państwowy Instytut Geologiczny – PIB, Warszawa 2005
4. Instrukcja opracowania mapy terenów zdegradowanych i podwyższonego zagrożenia naturalnego w skali 1:10 000. (red.) M. Sikorska-Maykowska. Państwowy Instytut Geologiczny – PIB, Warszawa 2007
5. Instrukcja sporządzania mapy warunków geologiczno-inżynierskich w skali 1:10 000 i większej dla potrzeb planowania przestrzennego w gminach. (red.) A. Majewska,B. Słowańska. Państwowy Instytut Geologiczny – PIB, Warszawa 1999
6. Zasady dokumentowania warunków geologiczno-inżynierskich dla celów likwidacji kopalń. (red.) H. Woźniak, M. Nieć. Ministerstwo Środowiska. Warszawa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GP.SIS609_W1: </w:t>
      </w:r>
    </w:p>
    <w:p>
      <w:pPr/>
      <w:r>
        <w:rPr/>
        <w:t xml:space="preserve">zna podstawy geologii złóż i problemy gospodarki przestrzennej w świetle zagadnień ochrony złóż i działalności górniczej; zna podstawy geologii inżynierskiej i mechaniki gruntów oraz podstawowe problemy ruchów masowych oraz ochrony przed nimi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GP.SIS609_U1: </w:t>
      </w:r>
    </w:p>
    <w:p>
      <w:pPr/>
      <w:r>
        <w:rPr/>
        <w:t xml:space="preserve">potrafi uwzględnić zjawiska i procesy procesy geologiczne w swojej działalności zawodowej
</w:t>
      </w:r>
    </w:p>
    <w:p>
      <w:pPr>
        <w:spacing w:before="60"/>
      </w:pPr>
      <w:r>
        <w:rPr/>
        <w:t xml:space="preserve">Weryfikacja: </w:t>
      </w:r>
    </w:p>
    <w:p>
      <w:pPr>
        <w:spacing w:before="20" w:after="190"/>
      </w:pPr>
      <w:r>
        <w:rPr/>
        <w:t xml:space="preserve">ocena opracowań przygotowanych w trakcie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GP.SIS609_K1: </w:t>
      </w:r>
    </w:p>
    <w:p>
      <w:pPr/>
      <w:r>
        <w:rPr/>
        <w:t xml:space="preserve">potrafi przygotować i przedstawić opracowanie poświęcone konkretnym zagadnieniom z zakresu geologii stosowanej
</w:t>
      </w:r>
    </w:p>
    <w:p>
      <w:pPr>
        <w:spacing w:before="60"/>
      </w:pPr>
      <w:r>
        <w:rPr/>
        <w:t xml:space="preserve">Weryfikacja: </w:t>
      </w:r>
    </w:p>
    <w:p>
      <w:pPr>
        <w:spacing w:before="20" w:after="190"/>
      </w:pPr>
      <w:r>
        <w:rPr/>
        <w:t xml:space="preserve">obserwacja studenta przez prowadzącego ćwiczenia, ocena sprawozdań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2026-10-21T14:00:51+02:00</dcterms:created>
  <dcterms:modified xsi:type="dcterms:W3CDTF">2026-10-21T14:00:51+02:00</dcterms:modified>
</cp:coreProperties>
</file>

<file path=docProps/custom.xml><?xml version="1.0" encoding="utf-8"?>
<Properties xmlns="http://schemas.openxmlformats.org/officeDocument/2006/custom-properties" xmlns:vt="http://schemas.openxmlformats.org/officeDocument/2006/docPropsVTypes"/>
</file>