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2013.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 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IM2_W01, IM2_W02, 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 IM2_U09</w:t>
      </w:r>
    </w:p>
    <w:p>
      <w:pPr>
        <w:spacing w:before="20" w:after="190"/>
      </w:pPr>
      <w:r>
        <w:rPr>
          <w:b/>
          <w:bCs/>
        </w:rPr>
        <w:t xml:space="preserve">Powiązane charakterystyki obszarowe: </w:t>
      </w:r>
      <w:r>
        <w:rPr/>
        <w:t xml:space="preserve">I.P7S_UW, I.P7S_UU, III.P7S_UW.1.o,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2026-10-03T20:35:52+02:00</dcterms:created>
  <dcterms:modified xsi:type="dcterms:W3CDTF">2026-10-03T20:35:52+02:00</dcterms:modified>
</cp:coreProperties>
</file>

<file path=docProps/custom.xml><?xml version="1.0" encoding="utf-8"?>
<Properties xmlns="http://schemas.openxmlformats.org/officeDocument/2006/custom-properties" xmlns:vt="http://schemas.openxmlformats.org/officeDocument/2006/docPropsVTypes"/>
</file>