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w:t>
      </w:r>
    </w:p>
    <w:p>
      <w:pPr>
        <w:keepNext w:val="1"/>
        <w:spacing w:after="10"/>
      </w:pPr>
      <w:r>
        <w:rPr>
          <w:b/>
          <w:bCs/>
        </w:rPr>
        <w:t xml:space="preserve">Koordynator przedmiotu: </w:t>
      </w:r>
    </w:p>
    <w:p>
      <w:pPr>
        <w:spacing w:before="20" w:after="190"/>
      </w:pPr>
      <w:r>
        <w:rPr/>
        <w:t xml:space="preserve">dr Marek Porzeżyński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30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zajęć jest zapoznanie studentów z aktualnym stanem prawnym w zakresie prawa własności intelektualnej w Polsce oraz Unii Europejskiej. Własność Intelektualna odnosi się do wytworów umysłu, takich jak utwory (działa literackie, artystyczne, projekty, grafiki) jak również wynalazki i nazwy wykorzystywane w obrocie gospodarczym. Własność intelektualna i jej ochrona ma zasadnicze znaczenie dla rozwoju nowych technologii. W opinii niektórych prawa własności intelektualnej ograniczają i spowalniają rozwój technologiczny poprzez ograniczenie wolnego dostępu do technologii, choć to właśnie stymulacja rozwoju technologicznego leżała u ich podstaw. 
2.	Podczas zajęć studenci zostaną zapoznani z ideami leżącymi u podstaw ochrony własności intelektualnej, jak również jej ochrony. Zostanie omówiony ponadto krajowy i ponadnarodowy system ochrony własności intelektualnej. Studenci uzyskają podstawową wiedzę dotyczącą ochrony dóbr niematerialnych na różnych podstawach prawnych. Szczególny nacisk położony jest na objaśnienie znaczenia i wpływu ochrony własności intelektualnej i zarządzania własnością intelektualną w obrocie gospodarczym. Studenci zostaną również zaznajomieni z podstawą procedur zgłoszeniowych i zasadach łączących się z nimi. 
3.	Przedmiot zajęć obejmuje, oprócz problematyki ściśle cywilistycznej, również kwestie poziomu ochrony zapewnianej przedmiotom prawa własności intelektualnej na gruncie prawa międzynarodowego, ze szczególnym uwzględnieniem prawa Unii Europejskiej.
4.	Zajęcia zostaną poszerzone o tematykę ochrony własności intelektualnej w sektorze nowych technologii.
</w:t>
      </w:r>
    </w:p>
    <w:p>
      <w:pPr>
        <w:keepNext w:val="1"/>
        <w:spacing w:after="10"/>
      </w:pPr>
      <w:r>
        <w:rPr>
          <w:b/>
          <w:bCs/>
        </w:rPr>
        <w:t xml:space="preserve">Treści kształcenia: </w:t>
      </w:r>
    </w:p>
    <w:p>
      <w:pPr>
        <w:spacing w:before="20" w:after="190"/>
      </w:pPr>
      <w:r>
        <w:rPr/>
        <w:t xml:space="preserve">1.	Podstawowe założenia i zasady prawa własności intelektualnej. Ochrona własności intelektualnej w ujęciu historycznym.
2.	Przedmiot prawa własności intelektualnej.
3.	Wstęp do prawa autorskiego. Przedmiot i podmiot w prawie autorskim. Podział prawa autorskiego i najważniejsze konsekwencje.  
4.	Własność i inne prawa rzeczowe do dzieła. Dozwolony użytek publiczny i prywatny. Rozporządzanie utworem.
5.	Odpowiedzialność cywilna za naruszenie praw do dzieła. Odpowiedzialność karna. 
6.	Prawo autorskie a nowe technologie. 
7.	Wstęp do prawa własności przemysłowej. Przedmiot prawa własności przemysłowej. Ochrona wynalazku (i podobnych przedmiotów ochrony). Wprowadzenie do procedur administracyjnych. 
8.	Ochrona znaków towarowych (i podobnych przedmiotów ochrony). Wprowadzenie do procedur administracyjnych. Ochrona znaków towarowych. 
9.	Komercjalizacja przedmiotów własności intelektualnej. Sposoby monetyzacji i możliwości w zakresie rozporządzania prawami. 
10.	Prawo własności intelektualnej w stosunkach pracowniczych.
11. 	Prawo własności intelektualnej w praktyce.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Sieńczyło-Chlabicz (red.), Prawo własności intelektualnej, Wolters Kluwer 2018
2. R. Markiewicz, J. Barta, Prawo autorskie i prawa pokrewne, Wolters Kluwer 2021;
3. E. Nowińska, U. Promińska, M. du Vall, Prawo własności przemysłowej, Wolters Kluwer 2021;
4. E. Nowińska, M. du Vall, Ustawa o zwalczaniu nieuczciwej konkurencji. Komentarz, Warszawa 2010;
5. M. Jankowska, M. Pawełczyk (red.), Prawo informatyczne i geoinformacyjne, Warszawa 2021.
6. R. Markiewicz, J. Barta: Prawo autorskie. T. 2 Umowy międzynarodowe i prawo Unii Europejskiej, wyd. 5 zm. rozszerzone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Uczestnictwo na ćwiczeniach jest obowiązkowe. 
Student może mieć dwie nieusprawiedliwione nieobecności.
Zasady usprawiedliwiania nieobecności na zajęciach: zaświadczenie lekarskie (bez wskazywania specjalizacji i/lub powodu wydania zaświadczenia) lub inny ważny powód uprzednio zgłoszony prowadzącemu zajęcia.
Ćwiczenia zaliczane na podstawie: 1) obecności, 2) aktywności na zajęciach; i 3) zaliczenia pisemnego.
Dopuszcza się możliwość przygotowania przez studenta lub grupę studentów opracowania tematu związanego z tematyką zajęć i jego przedstawienie (wraz z prezentacją) całej grupie, co przy pozytywnej ocenie przygotowanego materiału zwalnia z obowiązku zaliczenia pisemnego.
Przygotowywanie się do zajęć na podstawie podanej literatury i materiałów źródłowych. Obowiązkowe posiadanie tekstów aktów prawnych wskazanych przez prowadzącego.
W sytuacji konieczności prowadzenia zajęć w trybie zdalnym zajęcia będą prowadzone na platformie Microsoft Teams.
1.	Zaliczenie pisemne składa się z testu (pytań zamkniętych ze wskazanymi odpowiedziami) i/lub pytań otwartych. Osoby, które opracowały i zaprezentowały opracowanie tematu w uzgodnieniu z prowadzącym oraz otrzymały pozytywną ocenę wykonania powyższego zadania są zwolnione z obowiązku przystąpienia do testu.
2.	Student ma prawo do dwóch terminów zaliczenia, ale nie później niż do końca semestru, w którym odbywają się zajęcia w danej edycji. 
3.	Wyniki przekazywane są studentom w terminie do 7 dni na indywidualnym koncie studenta lub osobiście w tracie zajęć. 
4.    Zaliczenie odbędzie się w jednej z dwóch form:
  -  stacjonarnej – zaliczenie pisemne w formie testu przeprowadzone na terenie Politechniki Warszawskiej z zachowaniem wymogów bezpieczeństwa (zgodne z przyjętym planem)
- zdalnej – zaliczenie pisemne w formie testu z wykorzystaniem narzędzia MS Teams.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potrzebę zachowywania prawa własności intelektualnej, a także skutki jego niezachowania.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K1_W10</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2026-01-13T20:15:53+01:00</dcterms:created>
  <dcterms:modified xsi:type="dcterms:W3CDTF">2026-01-13T20:15:53+01:00</dcterms:modified>
</cp:coreProperties>
</file>

<file path=docProps/custom.xml><?xml version="1.0" encoding="utf-8"?>
<Properties xmlns="http://schemas.openxmlformats.org/officeDocument/2006/custom-properties" xmlns:vt="http://schemas.openxmlformats.org/officeDocument/2006/docPropsVTypes"/>
</file>