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Media specjalne w inżynierii chemicznej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dr. inż. Anna Adach-Maciejewska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1070-IC000-ISP-OB33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	30
2. Godziny kontaktowe z nauczycielem akademickim w ramach konsultacji, egzaminów, sprawdzianów etc.	6
3. Godziny pracy samodzielnej studenta w ramach przygotowania do zajęć oraz opracowania sprawozdań, projektów, prezentacji, raportów, prac domowych etc.	14
4. Godziny pracy samodzielnej studenta w ramach przygotowania do egzaminu, sprawdzianu, zaliczenia etc.	10
Sumaryczny nakład pracy studenta	60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Zaliczony kurs Chemii fizycznej.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Zapoznanie studentów z nowymi mediami mającymi zastosowanie w nowoczesnych technologiach inżynierii chemicznej.
2. Przekazanie informacji o kierunkach rozwoju technologii inżynierii chemicznej i stosowanych, nowych środowiskach procesowych.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Wprowadzenie: bilans pędu, przepływ w reżimie laminarnym, przejściowym i burzliwym, podstawy reologii, ciecze newtonowskie i nienewtonowskie.
2. Ciecze newtonowskie: charakterystyka, właściwości, przykłady zastosowań.
3. Ferrofluidy, ciecze elektroreologiczne , magnetolepkie: charakterystyka, właściwości, przykłady zastosowań,
4. Ciecze jonowe: charakterystyka, właściwości, przykłady zastosowań.
5. Płyny w stanie nadkrytycznym: charakterystyka, właściwości, przykłady zastosowań.
6. Polimery: charakterystyka, właściwości, przykłady zastosowań.
7. Polimery elektroprzewodzące, polimery biodegradowalne, kevlar: charakterystyka, właściwości, przykłady zastosowań.
8. Ciekłe kryształy: charakterystyka, właściwości, przykłady zastosowań.
9. Ciecze kriogeniczne: charakterystyka, właściwości, przykłady zastosowań.
10. Ciecze biomedyczne i biotechnologiczne: perfluorozwiązki, ciecze synowialne; charakterystyka, właściwości, przykłady zastosowań.
11. Ciecze biomedyczne i biotechnologiczne: ciekłe nośniki tlenu (np. syntetyczna krew); charakterystyka, właściwości, przykłady zastosowań.
12. Emulsje: charakterystyka, właściwości, przykłady zastosowań.
13. Plasma: charakterystyka, właściwości, przykłady zastosowań.
14. Syntetyczne materiały biomedyczne (syntetyczna skóra, biotkanki itp.): charakterystyka, właściwości, przykłady zastosowań.
15. Od diamentu po fulereny: charakterystyka, właściwości, przykłady zastosowań.
16. Materiały kompozytowe: charakterystyka, właściwości, przykłady zastosowań.
17. Czy ciecze kwantowe to ciecze? „Ciecze” Fermiego, Luttingera.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sprawdzian pisemny
2. referat
3. sprawozdanie
4. dyskusja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Elmārs Blūms, Cebers A., Osvaldovich A.,  Sebers T., M.M. Maĭorov, Magnetic Fluids, ed. Berlin, New York de Gruyter, 1996
2. Roger Narayan Biomedical Materials, ed. Roger Narayan, Boston, MA: Springer US, 2009.
3. Vincenzini P., Vincenzini Pietro; Hahn, Yoon-Bong, Iannotta, Salvatore, Lendlein, Andreas; Palermo, Vincenzo; Paul, Shashi; Sibilia, Concita; Ravi, S. Silva, P. Adaptive, Active and Multifunctional Smart Materials Systems, Ed. Vincenzini, Pietro S.l., Trans Tech Publications, 2017.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odbywają się w formie 15 wykładów, po 2 godz. w tygodniu. Obecność na wykładzie nie jest obowiązkowa.
Weryfikacja osiągnięcia efektów uczenia jest dokonywana na podstawie dwóch elementów: 
•	Przedstawienie krótkiego referatu (indywidualnie lub w dwuosobowej grupie) o tematyce związanej z nowymi mediami wykorzystywanymi w inżynierii chemicznej.
Propozycje tematów przygotowuje prowadzący. Tematyka poszczególnych referatów, zakres, sposób przygotowania i harmonogram prezentacji uzgadniamy jest podczas pierwszych zajęć. 
Studenci mogą zgłaszać swoje propozycje referatów, ale wymagają one akceptacji prowadzącego.
Referaty oceniane są dla każdej osoby indywidualnie w skali 0÷10 pkt. Referaty ocenia prowadzący. Warunkiem zaliczenia referatu jest uzyskanie co najmniej 5 pkt.
•	Sprawdzian pisemny przeprowadzany na zakończenie semestru, oceniany jest w skali 0÷10 pkt. 
Wymagania dotyczące obowiązującego zakresu materiału przekazywane są studentom 2 tygodnie przed sprawdzianem.
Podczas sprawdzianu studenci nie mogą korzystać z żadnych materiałów i urządzeń.
Warunkiem zaliczenia egzaminu jest uzyskanie co najmniej 5 pkt. 
Na sprawdzian wyznaczane są trzy terminy, z czego dwa bezpośrednio po zakończeniu wykładów. Trzeci termin sprawdzianu uzgadniany jest z prowadzącym. 
Ocena końcowa z przedmiotu zależy od sumy punktów uzyskanych za referat                 i sprawdzian pisemny. 
Zaliczenie przedmiotu możliwe jest przy uzyskaniu 50% sumy punktów, przy jednoczesnym zaliczeniu i referatu i sprawdzianu pisemnego.
Po zsumowaniu punktów uzyskanych z referatu i sprawdzianu pisemnego, ocenę                         z przedmiotu określa się zgodnie z poniższą skalą: 
Suma punktów	 Ocena
10 ÷ 12	         3
12 ÷ 14	         3,5
14 ÷ 16	         4
16 ÷ 18	         4,5
18 ÷ 20	         5
W przypadku nieuzyskania zaliczenia przedmiotu konieczne jest jego powtórzenie                   w kolejnym cyklu realizacji zajęć, przy czym powtórzeniu podlegają wszystkie elementy przedmiotu (referat i sprawdzian pisemny). 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Student zapoznaje się z wiadomościami dotyczącymi nowych lub nietypowych mediów stosowanych w nowoczesnych technologiach lub nowych zastosowań mediów w zmieniającej się technice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K1_W11, K1_W12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keepNext w:val="1"/>
        <w:spacing w:after="10"/>
      </w:pPr>
      <w:r>
        <w:rPr>
          <w:b/>
          <w:bCs/>
        </w:rPr>
        <w:t xml:space="preserve">Charakterystyka W2: </w:t>
      </w:r>
    </w:p>
    <w:p>
      <w:pPr/>
      <w:r>
        <w:rPr/>
        <w:t xml:space="preserve">Uzyskuje informacje z pogranicza inżynierii chemicznej, inżynierii materiałowej i chemii.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Student analizuje wybrane medium specjalne pod kątem jego struktury, właściwości, zastosowań.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pisemny, referat, 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I.P6S_UW.o, III.P6S_UW.o, I.P6S_UK, P6U_U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Student poszerza umiejętność wiązania wiedzy dotyczącej właściwości materiałów                                      z możliwościami ich wykorzystania w procesach inżynierii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pisemny, referat, 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I.P6S_UK, 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U3: </w:t>
      </w:r>
    </w:p>
    <w:p>
      <w:pPr/>
      <w:r>
        <w:rPr/>
        <w:t xml:space="preserve">W ramach zajęć Student przedstawia w dwuosobowej grupie krótki referat z prezentacją, dotyczący konkretnych aspektów wybranego medium specjalnego.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K1_U03, 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I.P6S_UK, 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KS1: </w:t>
      </w:r>
    </w:p>
    <w:p>
      <w:pPr/>
      <w:r>
        <w:rPr/>
        <w:t xml:space="preserve">Student dyskutuje na temat omawianego medium w trakcie zajęć z innymi.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I.P6S_KK, 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2025-06-24T06:09:55+02:00</dcterms:created>
  <dcterms:modified xsi:type="dcterms:W3CDTF">2025-06-24T06:09:55+02:00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