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nauki o materiałach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 dr hab. inż. Marcin Leonowicz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1070-IC000-ISP-106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 30
2. Godziny kontaktowe z nauczycielem akademickim w ramach konsultacji, egzaminów, sprawdzianów etc. 18
3. Godziny pracy samodzielnej studenta w ramach przygotowania do zajęć oraz opracowania sprawozdań, projektów, prezentacji, raportów, prac domowych etc. 19
4. Godziny pracy samodzielnej studenta w ramach przygotowania do egzaminu, sprawdzianu, zaliczenia etc. 18
Sumaryczny nakład pracy studenta	 85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głównymi zagadnieniami dotyczącymi stopów metali oraz związaną z tym terminologią – jako podstawa do pogłębienia tej wiedzy w ramach przedmiotów wykładanych na wyższych latach studiów.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Struktura krystaliczna i wiązania w metalach (siły wiązania w kryształach, wpływ rodzaju wiązań w kryształach na właściwości fizyczne).
2. Termodynamiczne podstawy równowagi fazowej (układ termodynamiczny, procesy odwracalne i nieodwracalne, pojęcie entropii, energia swobodna jako podstawa oceny stanu układu i kierunku zachodzenia przemian fazowych). 
3. Podstawowe rodzaje faz w stopach metali (roztwory stałe różnowęzłowe i międzywęzłowe, roztwory stałe ciągłe i czynniki decydujące o ich powstaniu). 
4. Defekty budowy krystalicznej (klasyfikacja defektów, wakanse, dyslokacje krawędziowe i śrubowe, wąsko i szerokokątowe granice ziaren). 
Ćwiczenia audytoryjne
1. Definicja i zadania inżynierii materiałowej. Rola materiałów w rozwoju cywilizacji. Struktura materiałów (poziomy rozpatrywania struktury, mikrostruktura, możliwości kształtowania struktury; struktury równowagowe i nierównowagowe; badania struktury; metody mikroskopowe; metody dyfrakcyjne; metody badania składu chemicznego). 
2. Właściwości materiałów (właściwości mechaniczne, elektryczne, magnetyczne, optyczne; poziomy struktury odpowiedzialne za właściwości materiałów; metody badania właściwości). 
3. Klasyfikacja materiałów (metale i ich stopy, materiały ceramiczne, tworzywa sztuczne, kompozyty; charakterystyka podstawowych grup tworzyw metalicznych; charakterystyka wybranych tworzyw ceramicznych; kompozyty o osnowie polimerowej, metalicznej i ceramicznej; materiały amorficzne i krystaliczne; materiały nanokrystaliczne; materiały z gradientem struktury).
4. Materiały we współczesnej technice (rola różnych grup materiałów w technice; główne czynniki wpływające na zastosowania poszczególnych materiałów; podstawowe zasady doboru materiałów do różnych zastosowań). 
5. Perspektywy inżynierii materiałowej (charakterystyka potencjalnych możliwości rozwoju i zastosowania różnych materiałów w technice, w tym szczególnie w technologii informacyjnej, energetyce i w nowych technikach wytwarzania).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kolokwium
2. dyskusja
3. seminarium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M.W. Grabski, J.A. Kozubowski, Inżynieria Materiałowa: geneza, istota, perspektywy, Oficyna Wydawnicza PW, 2003.
2. S. Prowans, Struktura stopów, PWN, 2000.
3. F. Stauba, Metaloznawstwo, Śląskie Wydawnictwo Techniczne, 1994.
4. L.A. Dobrzański, Metaloznawstwo z podstawami nauki o materiałach, WNT, 1996.
5. M.F. Ashby, D.R.H. Jones, Materiały Inżynierskie, Tom 1 i 2, WNT, 1996.
6. J. Kaczyński, S. Prowans, Podstawy teoretyczne materiałoznawstwa, Wydawnictwo Śląsk, 1972.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Wykład:
Nie jest wymagana obecność studenta na wykładach. Osiągnięcia efektów uczenia się będą weryfikowane na podstawie zaliczenia w formie pisemnego kolokwium (test wielokrotnego wyboru).
W trakcie testu nie są dopuszczalne żadne materiały oprócz przyborów biurowych.
Oceny z testu będą ogłaszane w przeciągu 48 h.
Możliwa jest poprawa ocen w dodatkowym terminie, w trakcie semestru.
Ćwiczenia audytoryjne:
Na zajęciach obecność studenta jest obowiązkowa. Osiągnięcia efektów nauczania będą weryfikowane na podstawie zaliczenia w formie kolokwium pisemnego. W trakcie pisemnego kolokwium nie są dopuszczalne żadne materiały oprócz przyborów biurowych. 
Oceny z kolokwium będą ogłaszane w przeciągu 48 h. Możliwa jest poprawa ocen w dodatkowym terminie, w trakcie semestru.
Na podstawie dwóch kolokwiów, z części wykładowej i ćwiczeniowej, wystawiana jest ocena zbiorcza.
Wymagana jest pozytywna ocena z obu kolokwiów.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podstawową wiedzę z zakresu stopów metali oraz związaną z tym terminologią.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III.P6S_WG, P6U_W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Posiada ogólną wiedzę o aktualnych kierunkach rozwoju materiałoznawstwa w zakresie inżynierii chemicznej i procesowej.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korzystać z wszelkiego rodzaju informacji i je analizować.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I.P6S_UK, 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KS1: </w:t>
      </w:r>
    </w:p>
    <w:p>
      <w:pPr/>
      <w:r>
        <w:rPr/>
        <w:t xml:space="preserve">Rozumie potrzebę dokształcania się i podnoszenia swoich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2026-10-01T21:54:35+02:00</dcterms:created>
  <dcterms:modified xsi:type="dcterms:W3CDTF">2026-10-01T21:54:35+02:00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