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przemieszczeń i analiza deformacji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 godzin, w tym:
a) udział w wykładach - 8 godzin,
b) udział w ćwiczeniach projektowych - 8 godzin,
c) udział w konsultacjach - 2 godziny,
d) udział w egzaminie - 2 godziny.
2. Praca własna studenta - 65 godzin, w tym:
a) wykonanie (w domu) niezbędnych analiz i obliczeń oraz operatów z ćwiczeń projektowych - 30 godzin,
b) zapoznanie się ze wskazaną literaturą - 15 godzin,
c) przygotowanie do egzaminu - 20 godzin.
Razem: 85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1.0 punktu ECTS - liczba godzin kontaktowych - 20 godzin, w tym:
a) udział w wykładach - 8 godzin,
b) udział w ćwiczeniach projektowych - 8 godzin,
c) udział w konsultacjach - 2 godziny,
d) udział w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godzin, w tym:
a) udział w ćwiczeniach projektowych - 8 godzin,
b) wykonanie (w domu) niezbędnych analiz i obliczeń oraz operatów z ćwiczeń projektowych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posiadać podstawową wiedzę z zakresu algebry liniowej w geodezji, geodezyjnego rachunku wyrównawczego i geodezji inżynieryjnej.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geodezyjnego wyznaczania przemieszczeń.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Pojęcia podstawowe i definicje: przemieszczenie, odkształcenie, układ odniesienia -  zewnętrzny i własny, sieć kontrolna do badania przemieszczeń, identyfikacja układu odniesienia, obliczanie przemieszczeń. Przyczyny powstawania przemieszczeń i odkształceń. Specyfika geodezyjnych pomiarów przemieszczeń. Wyznaczanie przemieszczeń pionowych metodą niwelacji precyzyjnej. Wyznaczanie przemieszczeń poziomych: sieć trygonometryczna niepełna, sieć trygonometryczna pełna, sieć kątowo-liniowa, metoda stałej prostej. Wyznaczanie składowych przemieszczenia bryły obiektu na podstawie przemieszczeń wybranych jej punktów. Metody pomiaru przemieszczeń względnych. Geodezyjna interpretacja wyników pomiarów przemieszczeń.
ĆWICZENIA PROJEKTOWE
-  Obliczenie przemieszczeń pionowych na podstawie wyników pomiarów niwelacyjnych (niwelacja precyzyjna), a następnie wyznaczenie składowych wektora przemieszczenia bryły obiektu na podstawie obliczonych przemieszczeń pionowych punktów tej bryły.
- Wyznaczenie pozycji punktów sieci niwelacyjnej przy zastosowaniu jednoepokowego modelu kinematycznego sieci.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 Warunkiem dopuszczenia do egzaminu jest zaliczenie ćwiczeń.
Zaliczenie ćwiczeń projektowych :obowiązek uczestnictwa w zajęciach; dopuszczalne są 2 nieobecności usprawiedliwione. Obowiązek usprawiedliwienia nieobecności w terminie np. 2 tygodni po nieobecności na zajęciach. Należy ustalić z prowadzącym zajęcia sposób odrobienia zaległości.
Tryb i terminarz zaliczeń:
•	Wykład - egzamin pisemny w terminach ustalonych przez dziekanat w Harmonogramie Sesji. Na egzaminie nie można korzystać z notatek ani skryptów.
•	Ćwiczenia projektowe - zaliczenie na podstawie pozytywnych ocen z  poszczególnych tematów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(2015) Podstawy geodezyjnego wyznaczania przemieszczeń. Pojęcia i elementy metodyki. , Oficyna Wydawnicza PW, Warszawa;
2. Bryś H., Przewłocki S. (1998) Geodezyjne metody pomiarów przemieszczeń budowli, Wydawnictwo Naukowe PWN, Warszawa;
3. Czaja J. (1993) Wybrane zagadnienia z geodezji inżynieryjnej – rozdz. 5 Wyznaczanie przemieszczeń i odkształceń obiektów inżynierskich, Skrypty uczelniane Nr.1350, Wyd. AGH, Kraków;   
4. Lazzarini T. (1977) Geodezyjne pomiary przemieszczeń budowli i ich otoczenia, PPWK, Warszawa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GK.NMK210_W1: </w:t>
      </w:r>
    </w:p>
    <w:p>
      <w:pPr/>
      <w:r>
        <w:rPr/>
        <w:t xml:space="preserve">zna podstawowe pojęcia i definicje z zakresu geodezyjnych pomiarów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GK.NMK210_W2: </w:t>
      </w:r>
    </w:p>
    <w:p>
      <w:pPr/>
      <w:r>
        <w:rPr/>
        <w:t xml:space="preserve">zna podstawowe metody wyznaczania przemieszczeń pionowych i poziomych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ćwiczenie oraz 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GK.NMK210_W3: </w:t>
      </w:r>
    </w:p>
    <w:p>
      <w:pPr/>
      <w:r>
        <w:rPr/>
        <w:t xml:space="preserve">zna podstawowe cechy  modeli matematycznych stosowanych w geodezyjnym badaniu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GK.NMK210_W4: </w:t>
      </w:r>
    </w:p>
    <w:p>
      <w:pPr/>
      <w:r>
        <w:rPr/>
        <w:t xml:space="preserve">zna zależności między przemieszczeniem badanego obiektu, a przemieszczeniami jego wybranych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oraz 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GK.NMK210_W5: </w:t>
      </w:r>
    </w:p>
    <w:p>
      <w:pPr/>
      <w:r>
        <w:rPr/>
        <w:t xml:space="preserve">zna zasady transformacji wektora przemieszczeń i macierzy jego kowariancji związanych ze zmianą układu odniesienia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GK.NMK210_W6: </w:t>
      </w:r>
    </w:p>
    <w:p>
      <w:pPr/>
      <w:r>
        <w:rPr/>
        <w:t xml:space="preserve">zna zasadę aproksymacji wektorowego pola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GK.NMK210_U1: </w:t>
      </w:r>
    </w:p>
    <w:p>
      <w:pPr/>
      <w:r>
        <w:rPr/>
        <w:t xml:space="preserve">potrafi wykonać wyznaczenie przemieszczeń pionowych badanego obiektu, przy użyciu sieci niwelacji precyzyjnej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GK.NMK210_U2: </w:t>
      </w:r>
    </w:p>
    <w:p>
      <w:pPr/>
      <w:r>
        <w:rPr/>
        <w:t xml:space="preserve">potrafi wykonać wyznaczenie przemieszczeń poziomych badanego obiektu, przy użyciu sieci trygonometrycznej niepełnej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GK.NMK210_U3: </w:t>
      </w:r>
    </w:p>
    <w:p>
      <w:pPr/>
      <w:r>
        <w:rPr/>
        <w:t xml:space="preserve">potrafi wyznaczyć składowe wektora przemieszczeń badanego obiektu na podstawie wektorów przemieszczeń wybranych punktów tego obiektu oraz dokonać interpretacji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GK.NMK210_K1: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p>
      <w:pPr>
        <w:keepNext w:val="1"/>
        <w:spacing w:after="10"/>
      </w:pPr>
      <w:r>
        <w:rPr>
          <w:b/>
          <w:bCs/>
        </w:rPr>
        <w:t xml:space="preserve">Efekt GK.NMK210_K2: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2026-09-30T14:32:17+02:00</dcterms:created>
  <dcterms:modified xsi:type="dcterms:W3CDTF">2026-09-30T14:32:17+02:00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