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15 godz., udział w ćwiczeniach projektowych 15 x 1 godz. = 15 godz., przygotowanie do ćwiczeń projektowych 8 godz., realizacja ćwiczeń projektowych  godz. 16, przygotowanie do zaliczeń 18 godz., 3 godz. konsultacji). Łączny nakład pracy studenta wynosi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 o minimalnych zniekształceniach odwzorowawczych.  Ponadto zapoznanie studentów z odwzorowaniami 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lokalne, integralne zniekształceń odwzorowawczych.
Metody prezentacji zniekształceń odwzorowawczych.
Sposoby minimalizacji zniekształceń w odwzorowaniach kartograficznych.
Kryteria minimalizacji zniekształceń odwzorowawczych.
Przykłady odwzorowań kartograficznych spełniające wybrane kryteria mimimalizacji.
Zastosowania odwzorowań kartograficznych.
Odwzorowania kartograficzne elipsoidy trójosiowej.
Odwzorowania kartograficzne obiektów nieregularnych.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 E.J. Maling: Coordinate systems and map projections, Pergamon Press, Oxford, 1992  
8. John P. Snyder: Flattening the Earth,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GK.SMS255_W2: </w:t>
      </w:r>
    </w:p>
    <w:p>
      <w:pPr/>
      <w:r>
        <w:rPr/>
        <w:t xml:space="preserve">Ma podstawową wiedzę na temat zastosowań odwzorowań w różnych opracowaniach kartograficznych. Zna standardy zapisu i definiowania odwzorowań kartograficznych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korzystać z funkcji zmiennej zespolonej w opisie odwzorowań powierzchni. Potrafi zastosować poznane metody numeryczne do tworzenia odwzorowań kartograficznych. Potrafi korzystać z technologii GIS do wykonywania analiz własności odwzorowań kartograficznych.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GK.SMS255_K1: </w:t>
      </w:r>
    </w:p>
    <w:p>
      <w:pPr/>
      <w:r>
        <w:rPr/>
        <w:t xml:space="preserve">Ma świadomość roli odwzorowań kartograficznych w opracowaniu różnych map, mających zastosowanie w różnych dziedzinach gospodarki. Potrafi pracować w grupie przy realizacji zadań związanych z opracowaniem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2026-02-27T22:52:53+01:00</dcterms:created>
  <dcterms:modified xsi:type="dcterms:W3CDTF">2026-02-27T22:52:53+01:00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