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Łuczyński, 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 osiągnięcie zamierzonych efektów kształcenia składa się 50h pracy Studenta, w tym: aktywna obecność na ćwiczeniach: 24h, przygotowanie trzech prezentacji, w tym dwóch dotyczących projektu inżynierskiego: 10h, konsultacje z prowadzącym zajęcia: 8h, praca z literaturą i przygotowanie do zajęć: 8h. Łącznie odpowiada to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bierze udział w zajęciach wymagających bezpośredniego udziału nauczyciela w wymiarze 32h. w tym: 24h - ćwiczenia projektowe, 8h - konsultacje z prowadzącym. 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uzyskuje 1,7 ECTS w ramach zajęć o charakterze praktycznym (łącznie 42h), na co składa się wymiar 24h zajęć ćwiczeniowych, 8h spotkań w ramach konsultacji z prowadzącym oraz 10h pracy nad przygotowaniem prezentacji, w tym tych dotyczących projektu inżynierskiego.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prowadzenia prac dyplomowych oraz organizacji i metodami oceny egzaminów dyplomowych.
Zwiększenie efektywności przekazu informacji podczas prezentacji postępów i wyników prac dyplomowych, związane z przekazaniem podstawowych zasad komunikacji interpersonalnej.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 dyplomowych oraz organizacji i metody oceny inżynierskich egzaminów dyplomowych.
2. Metody zwiększenia efektywności przekazu informacji podczas prezentacji postępów i wyników prac dyplomowych, podstawowe zasady komunikacji interpersonalnej.
3. Monitorowanie postępów w realizacji pracy dyplomowej - wygłoszenie referatów przez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5 ocen cząstkowych:
1 ocena cząstkowa – sprawdzian w terminie 3 zjazdu z wiadomości zawartych w regulaminie studiów oraz wytycznych dotyczących pisania pracy dyplomowej,
3 oceny cząstkowe za prezentację na wybrany temat oraz 2 prezentacje przedstawiające postępy w realizacji pracy dyplomowej,
1 ocena cząstkowa z zagadnień obowiązujących na egzaminie dyplomowym,
1 ocena cząstkowa za aktywne uczestniczenie w dyskusji publicznej na prezentowane podczas zajęć tematy.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Kartografii.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mogą być prowadzone zdalnie – MS Teams. Zaliczenia i prezentacje mogą być prowadzone zdalnie – MS Teams / MS Forms.
Podczas sprawdzianu wymagane jest potwierdzenie obecności (aktywna kamera i mikrofon).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GK.NIK803_W1: </w:t>
      </w:r>
    </w:p>
    <w:p>
      <w:pPr/>
      <w:r>
        <w:rPr/>
        <w:t xml:space="preserve">zna zasady dotyczące prowadzenia pracy dyplomowej i zasad dyplomowania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GK.NIK803_U1: </w:t>
      </w:r>
    </w:p>
    <w:p>
      <w:pPr/>
      <w:r>
        <w:rPr/>
        <w:t xml:space="preserve">potrafi przygotować i przedstawić krótką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wystąpienia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GK.NIK803_U2: </w:t>
      </w:r>
    </w:p>
    <w:p>
      <w:pPr/>
      <w:r>
        <w:rPr/>
        <w:t xml:space="preserve">Potrafi przygotować i przedstawić wystąpienie na zadany temat, korzystając z literatury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GK.NIK803_K1: </w:t>
      </w:r>
    </w:p>
    <w:p>
      <w:pPr/>
      <w:r>
        <w:rPr/>
        <w:t xml:space="preserve">rozumie pozatechniczne aspekty i skutki działalności inżyniera geodety i kartografa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2026-01-13T05:57:33+01:00</dcterms:created>
  <dcterms:modified xsi:type="dcterms:W3CDTF">2026-01-13T05:57:33+01:00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