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Fotogrametria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Kowalczyk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 (w tym: 8 godzin wykład, 16 godzin ćwiczenia, 16 godzin konsultacji, 17 godzin przygotowanie do zaliczenia, 18 godzin przygotowanie sprawozdań)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1.6 pkt (40 godz: w tym: 8 godzin wykład, 16 godzin ćwiczenia, 16 godzin konsultacji)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2.7 pkt (67 godz, w tym: 16 godzin ćwiczenia, 16 godzin konsultacji, 17 godzin przygotowanie do zaliczenia, 18 godzin przygotowanie sprawozdań)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matematyki, pisania, czytania, zakresu I i II roku studiów na Wydziale Geodezji i Kartografii, umiejętność pracy w zespole i wykonywania sprawozdań z pracy oraz zaprezentowania wyników pracy.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 osób na grupę ćwiczeniową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Umiejętności z zakresu podstaw fotogrametrii - opracowanie projektu nalotu, znajomość dostępnych kamer fotogrametrycznych, opracowanie pojedynczego stereogramu zdjęć lotniczych metodą jedno i dwuetapową. Umiejętność oceny dokładności wykonanych operacji obliczeniowych, wykonania fragmentu mapy sytuacyjnej.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Fotogrametria, kamera, instrumenty fotogrametryczne
2. Stereoskopia, paralaksa, stereoskop
3. Orientacja wewnętrzna, kamery fotogrametryczne, projekt nalotu
4. Orientacja wzajemna, model fotogrametryczny
5. Orientacja bezwzględna, wpasowanie modelu w układ terenowy
6. Analityczne opracowanie stereogramu
7. Orientacja zewnętrzna i przetworzenie zdjęcia
8. Technologia fotogrametryczna
Ćwiczenia:
Projekt nalotu fotogrametrycznego z zastosowaniem wielkoformatowych lotniczych kamer cyfrowych
Opracowanie pojedynczego stereogramu zdjęć lotniczych,
wykonanych kamerą analogową, za pomocą stacji cyfrowej (ImageStation)
Wykonanie modelu fragmentu miasta typu LoD 2 z oceną dokładności wysokościowej, wykorzystując pojedynczy stereogram cyfrowych zdjęć lotniczych, za pomocą oprogramowania Dephos.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na podstawie sprawozdań i prezentacji studentów
Zaliczenie wykładów na podstawie egzaminu pisemnego (w sumie 3 terminy w roku)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R.Preuss, Z.Kurczyński: skrypt "Podstawy fotogrametrii"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GK.NIK505_W2: </w:t>
      </w:r>
    </w:p>
    <w:p>
      <w:pPr/>
      <w:r>
        <w:rPr/>
        <w:t xml:space="preserve">Fotogrametryczne opracowanie pojedynczego stereogramu zdjęć, projektowanie nalotu fotogrametrycznego.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GK.NIK505_U2: </w:t>
      </w:r>
    </w:p>
    <w:p>
      <w:pPr/>
      <w:r>
        <w:rPr/>
        <w:t xml:space="preserve">Wykonywanie obserwacji i orientacji fotogrametrycznych, zaprojektowanie nalotu fotogrametrycznego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po semestrze, zaliczenie ćwiczeń praktycznych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GK.NIK505_K2: </w:t>
      </w:r>
    </w:p>
    <w:p>
      <w:pPr/>
      <w:r>
        <w:rPr/>
        <w:t xml:space="preserve">Umiejętność pracy w zespole, sporządzenie raportu z wykonanej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5" w:name="_Toc5"/>
      <w:r>
        <w:t>Profil ogólnoakademicki - wiedza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GK.NIK505_W1: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K_W09, K_W16, K_W18,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T1A_W03, T1A_W05, T1A_W06, T1A_W07, T1A_W03, T1A_W03, T1A_W07</w:t>
      </w:r>
    </w:p>
    <w:p>
      <w:pPr>
        <w:pStyle w:val="Heading3"/>
      </w:pPr>
      <w:bookmarkStart w:id="6" w:name="_Toc6"/>
      <w:r>
        <w:t>Profil ogólnoakademicki - umiejętności</w:t>
      </w:r>
      <w:bookmarkEnd w:id="6"/>
    </w:p>
    <w:p>
      <w:pPr>
        <w:keepNext w:val="1"/>
        <w:spacing w:after="10"/>
      </w:pPr>
      <w:r>
        <w:rPr>
          <w:b/>
          <w:bCs/>
        </w:rPr>
        <w:t xml:space="preserve">Efekt GK.NIK505_U1: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K_U07, K_U09, K_U10, K_U17,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T1A_U03, T1A_U04, T1A_U09, T1A_U10, T1A_U08, T1A_U09, T1A_U08, T1A_U09, T1A_U13, T1A_U15, T1A_U13, T1A_U14, T1A_U16, T1A_U07, T1A_U08, T1A_U09</w:t>
      </w:r>
    </w:p>
    <w:p>
      <w:pPr>
        <w:pStyle w:val="Heading3"/>
      </w:pPr>
      <w:bookmarkStart w:id="7" w:name="_Toc7"/>
      <w:r>
        <w:t>Profil ogólnoakademicki - kompetencje społeczne</w:t>
      </w:r>
      <w:bookmarkEnd w:id="7"/>
    </w:p>
    <w:p>
      <w:pPr>
        <w:keepNext w:val="1"/>
        <w:spacing w:after="10"/>
      </w:pPr>
      <w:r>
        <w:rPr>
          <w:b/>
          <w:bCs/>
        </w:rPr>
        <w:t xml:space="preserve">Efekt GK.NIK505_K1: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2026-10-01T20:17:36+02:00</dcterms:created>
  <dcterms:modified xsi:type="dcterms:W3CDTF">2026-10-01T20:17:36+02:00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