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tym:
1. Liczba godzin kontaktowych – 40 godzin, w tym:
a) obecność na wykładach - 30 godzin 
b) konsultacje - 8 godzin
c) sprawdzanie wiedzy 2 godziny
2. Praca własna studenta – 10 godzin, w tym: 
 zapoznanie się z literaturą i przygotowanie do zaliczenia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
1. Liczba godzin kontaktowych – 40 godzin, w tym:
a) obecność na wykładach - 30 godzin 
b) konsultacje - 8 godzin
c) sprawdzanie wiedzy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Gospodarka rynkowa. . 
Formy rynku:
zagadnienia ekonomiczne ścisle związane z gospodarką przestrzenną.
Historia myśli ekonomicznej.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wyboru przez studenta z różnych możliwości: kolokwium (pisemne lub ustne) odpowiedź ustna,, prezentacja,  raport, esej, aktywne uczestnictwo w zajęciach albo inna forma (np.. zajęcia indywidualne) w indywidualnych przypadkach. 
Materiał bedący podstawą oceny: treści przekazywane na wykładach oraz (lub - szczególnie  dla osób, które nie są aktywne na zajęciach) wiedza na podstawie podręcznika oraz innych materialów wskazanychindywidualnie  przez prowadzącego. . 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Lektura podstawowa:
David Begg, Stanley Fisher, Rudiger Dornbush, Mikroekonomia, Polskie Wydawnictwo Ekonomiczne, Warszawa 1996
David Begg, Stanley Fisher, Rudiger Dornbush, Makroekonomia, Polskie Wydawnictwo Ekonomiczne, Warszawa 1996
Uzupełniająca
1. "Makro i mikroekonomia. Podstawowe problemy", red. Stefan Marciniak,  PWN, Warszawa 2007.
2. "Przemiany we współczesnej gospodarce światowej", red. Ewa Oziewicz , PWE, Warszawa 2006.
3. 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GP.SIK401_W1: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GP.SIK401_W2: </w:t>
      </w:r>
    </w:p>
    <w:p>
      <w:pPr/>
      <w:r>
        <w:rPr/>
        <w:t xml:space="preserve">wykorzystanie teorii do oceny racjonalności decyzji gospodarczych i interpretowania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GP.SIK401_U1: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GP.SIK401_U2: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GP.SIK401_K1: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2026-10-21T23:31:48+02:00</dcterms:created>
  <dcterms:modified xsi:type="dcterms:W3CDTF">2026-10-21T23:31:48+02:00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