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1060-GI000-ISP-2004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GI.ISP-2004_W01: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GI.ISP-2004_U01: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I.P6S_UK</w:t>
      </w:r>
    </w:p>
    <w:p>
      <w:pPr>
        <w:pStyle w:val="Heading3"/>
      </w:pPr>
      <w:bookmarkStart w:id="4" w:name="_Toc4"/>
      <w:r>
        <w:t>Profil praktyczny - kompetencje społeczne</w:t>
      </w:r>
      <w:bookmarkEnd w:id="4"/>
    </w:p>
    <w:p>
      <w:pPr>
        <w:keepNext w:val="1"/>
        <w:spacing w:after="10"/>
      </w:pPr>
      <w:r>
        <w:rPr>
          <w:b/>
          <w:bCs/>
        </w:rPr>
        <w:t xml:space="preserve">Charakterystyka GI.ISP-2004_K01: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2026-09-29T22:56:35+02:00</dcterms:created>
  <dcterms:modified xsi:type="dcterms:W3CDTF">2026-09-29T22:56:35+02:00</dcterms:modified>
</cp:coreProperties>
</file>

<file path=docProps/custom.xml><?xml version="1.0" encoding="utf-8"?>
<Properties xmlns="http://schemas.openxmlformats.org/officeDocument/2006/custom-properties" xmlns:vt="http://schemas.openxmlformats.org/officeDocument/2006/docPropsVTypes"/>
</file>