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Zasób geodezyjny i kartograficzny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20 godzin, w tym:
a) obecność na wykładach - 13 godzin 
b) obecność na kolokwiach - 2 godziny
c) konsultacje - 5 godzin
2. Praca własna studenta – 30 godzin, w tym: 
a) zapoznanie się ze wskazaną literaturą - 10 godzin
b) przygotowanie do zaliczenia przedmiotu - 20 godzin
Łączny nakład pracy studenta wynosi 50 godzin,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godzin - obecność na wykładach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warunków wstępnych do uczestnictwa w wykładach.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funkcjonowania państwowego zasobu geodezyjnego i kartograficznego w Polsce w ujęciu prawnym i technicznym.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Przepisy ogólne Prawa geodezyjnego i kartograficznego. Służba geodezyjna i kartograficzna. Prace geodezyjne i kartograficzne. Ewidencja gruntów i budynków. Geodezyjna ewidencja sieci uzbrojenia terenu. Państwowy zasób geodezyjny i kartograficzny. Uprawnienia zawodowe oraz odpowiedzialność dyscyplinarna. Ewidencja miejscowości, ulic i adresów. Przepisy karne i kary pieniężne. Opłaty za czynności geodezyjne i kartograficzne. Standardy techniczne wykonywania geodezyjnych pomiarów sytuacyjnych i wysokościowych oraz opracowywania i przekazywania wyników tych pomiarów do państwowego zasobu geodezyjnego i kartograficznego.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sprawdzianów.
Do zaliczenia sprawdzianu wymagane jest uzyskanie minimum 60% punktów.
Ocenę łączną stanowi średnia arytmetyczna z ocen z dwóch sprawdzianów.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17 maja 1989 r. Prawo geodezyjne i kartograficzne - Dz. U. z 2020 r. poz. 2052, z 2021 r. poz. 922.
Rozporządzenie Ministra Rozwoju, Pracy i Technologii z dnia 2 kwietnia 2021 r. w sprawie organizacji i trybu prowadzenia państwowego zasobu geodezyjnego i kartograficznego – Dz. U. 2021 r. poz. 820.
Rozporządzenie Ministra Rozwoju z dnia 28 lipca 2020 r. w sprawie wzorów wniosków o udostępnienie materiałów państwowego zasobu geodezyjnego i kartograficznego, licencji i Dokumentu Obliczenia Opłaty, a także sposobu wydawania licencji – Dz. U. 2020 r. poz. 1322.
Rozporządzenie Ministra Rozwoju z dnia 27 lipca 2020 r. w sprawie wzorów zgłoszenia prac geodezyjnych, zawiadomienia o przekazaniu wyników zgłoszonych prac oraz protokołu weryfikacji wyników zgłoszonych prac geodezyjnych – Dz. U. 2020 r. poz. 1316.
Rozporządzenie Ministra Rozwoju z dnia 18 sierpnia 2020 r. w sprawie standardów technicznych wykonywania geodezyjnych pomiarów sytuacyjnych i wysokościowych oraz opracowywania i przekazywania wyników tych pomiarów do państwowego zasobu geodezyjnego i kartograficznego – Dz. U. 2020 r. poz. 1429.
Rozporządzenie Ministra Rozwoju, Pracy i Technologii z dnia 7 lipca 2021 r. zmieniające rozporządzenie w sprawie standardów technicznych wykonywania geodezyjnych pomiarów sytuacyjnych i wysokościowych oraz opracowywania i przekazywania wyników tych pomiarów do państwowego zasobu geodezyjnego i kartograficznego – Dz. U. 2021 r. poz. 1304.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GK.SIOB501_W01: </w:t>
      </w:r>
    </w:p>
    <w:p>
      <w:pPr/>
      <w:r>
        <w:rPr/>
        <w:t xml:space="preserve">zna zasady prowadzenia i udostępniania Państwowego Zasobu Geodezyjnego i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GK.SIOB501_U01: </w:t>
      </w:r>
    </w:p>
    <w:p>
      <w:pPr/>
      <w:r>
        <w:rPr/>
        <w:t xml:space="preserve">potrafi korzystać z danych państwowego zasobu geodezyjnego i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GK.SIOB501_K01: </w:t>
      </w:r>
    </w:p>
    <w:p>
      <w:pPr/>
      <w:r>
        <w:rPr/>
        <w:t xml:space="preserve">rozumie pozatechniczne aspekty i skutki działalności inżyniera geodety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2025-04-12T06:52:27+02:00</dcterms:created>
  <dcterms:modified xsi:type="dcterms:W3CDTF">2025-04-12T06:52:27+02:00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