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- KGIiSP-K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Janina Zaczek-Peplinska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GK.SIK712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seminaryjne - 30 godz
Zapoznanie się z literaturą  15 godz.
Przygotowanie prezentacji 25 godz
Przygotowanie do sprawdzianu 5 godz.
Konsultacje 5 godz.
Razem godz. 80 godz.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w zajęciach seminaryjnych - 30 godz
Konsultacje 5
Razem 35 godz.- co odpowiada 1,5 punktowi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ogólna na temat wszystkich działów Geodezji i Kartografii oraz przygotowanie zawodowe do realizacji tematu wybranej pracy dyplomowej.
Przygotowanie i rozpoczęcie realizacji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do sprawnego prowadzenia badań i umiejętnego opracowania danych i przedstawienia wyników.
Przygotowanie do prezentacji tematu i umiejętnego przekazywania wiedzy i informacji.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zasadami realizacji pracy dyplomowej i  wymagań stawianych przez Uczelnię i Wydział.
Omówienie form realizacji pracy dyplomowej i sposobów przedstawiania wyników.
Omówienie wszystkich prac w zakresie podstawowym oraz planu pracy. 
Omawianie wybranych problemów dyplomantów, ich prac i sposobów realizacji zadań w ramach tych prac.
Przygotowanie do prezentowania efektów pracy dyplomowej z wykorzystaniem współczesnych technik audiowizualnych.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Aktywny udział w zajęciach seminaryjnych. Omówienie planu pracy i sposobów jej realizacji. 
Przedstawienie szczegółowego tematu z pracy w formie prezentacji audiowizualnej.
Zaliczenie sprawdzianu końcowego w formie pisemnej.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Materiały konferencyjne z zakresu geodezji inżynieryjnej
2. Literatura z zakresu tematu pracy dyplomowej
3. Materiały z zakresu metodyki pisania prac dyplomowych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GK.SIK712_W01: </w:t>
      </w:r>
    </w:p>
    <w:p>
      <w:pPr/>
      <w:r>
        <w:rPr/>
        <w:t xml:space="preserve">zna metody i technologie realizacji zadań z obszaru tematu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GK.SIK712_W02: </w:t>
      </w:r>
    </w:p>
    <w:p>
      <w:pPr/>
      <w:r>
        <w:rPr/>
        <w:t xml:space="preserve">zna metody wykonywania prac dyplomowych i warunków technicznych ich realizacji i uprawnienia dotyczące publikowania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GK.SIK712_U01: </w:t>
      </w:r>
    </w:p>
    <w:p>
      <w:pPr/>
      <w:r>
        <w:rPr/>
        <w:t xml:space="preserve">potrafi zorganizować proces pomiaru, ocenić zakres jego wykonania oraz aspekty ekonomiczne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GK.SIK712_U02: </w:t>
      </w:r>
    </w:p>
    <w:p>
      <w:pPr/>
      <w:r>
        <w:rPr/>
        <w:t xml:space="preserve">potrafi zrealizować koncepcję pomiaru i opracowania wyników oraz ocenić wielkość przedsięwzięcia pod względem organizacyjnym i merytorycznym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T1A_U09, T1A_U10</w:t>
      </w:r>
    </w:p>
    <w:p>
      <w:pPr>
        <w:keepNext w:val="1"/>
        <w:spacing w:after="10"/>
      </w:pPr>
      <w:r>
        <w:rPr>
          <w:b/>
          <w:bCs/>
        </w:rPr>
        <w:t xml:space="preserve">Efekt GK.SIK712_U03: </w:t>
      </w:r>
    </w:p>
    <w:p>
      <w:pPr/>
      <w:r>
        <w:rPr/>
        <w:t xml:space="preserve">potrafi zaprezentować podstawowe elementy realizowanego projektu oraz nakreślić plan działań. Zna narzędzia podstawowe i systemy umożliwiające przygotowanie i wykonanie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GK.SIK712_U04: </w:t>
      </w:r>
    </w:p>
    <w:p>
      <w:pPr/>
      <w:r>
        <w:rPr/>
        <w:t xml:space="preserve">Potrafi gromadzić i analizować literaturę, dotyczącą tematyki pracy dyplomowej oraz wykorzystywać doświadczenia innych w tym zakresie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GK.SIK712_U05: </w:t>
      </w:r>
    </w:p>
    <w:p>
      <w:pPr/>
      <w:r>
        <w:rPr/>
        <w:t xml:space="preserve">Potrafi planować eksperyment i prawidłowo oceniać jego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GK.SIK712_K01: </w:t>
      </w:r>
    </w:p>
    <w:p>
      <w:pPr/>
      <w:r>
        <w:rPr/>
        <w:t xml:space="preserve">potrafi  studiować literaturę, pracować indywidualnie oraz pracować w zespole.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aktywnego udziału w dyskusjach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T1A_K03, T1A_K04,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2025-07-04T17:27:59+02:00</dcterms:created>
  <dcterms:modified xsi:type="dcterms:W3CDTF">2025-07-04T17:27:59+02:00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