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Zwierzęta w prawie i społeczeństwie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A12_ZWP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ćwiczeniach 30h
Praca własna studenta 45h
Ogółem 75h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przybliżenie statusu zwierzęcia w polskim prawie, jak również społecznych postaw wobec zwierząt w kulturze zachodniej, wraz z psychologicznymi uwarunkowaniami tych postaw. Zajęcia wyjaśniają dlaczego zwierzęta są przedmiotem zainteresowania administracji publicznej, omawiają związane z ochroną zwierząt zadania administracji publicznej, a zarazem wskazują powody, dla których organizacje pozarządowe w wielu przypadkach wyręczają organy władzy samorządowej.
Przedmiot przedstawia wielowymiarowość relacji ludzie-zwierzęta, ze szczególnym uwzględnieniem wszędobylskości zwierząt w dziedzinach takich jak nauka, etyka, religia, a także w codziennych praktykach społecznych (bycie: symbolem, pożywieniem, towarzyszem, szkodnikiem, chronionym gatunkiem itd.) Zajęcia mają charakter ćwiczeniowo-konwersatoryjny z elementami wykładu; studenci (a) czytają i omawiają przetłumaczone na język polski lub wydane w Polsce prace naukowe, popularnonaukowe i literackie dotyczące relacji ludzie-zwierzęta, jak również (b) aktywnie słuchają wątków wykładowych, podczas których referowane będą najnowsze prace naukowe dostępne jedynie w języku obcym. Dyskutowane materiały ilustrują jak na zwierzęta patrzono kiedyś i dziś, a także jak patrzą na nie prawo, nauki społeczne, filozofia i etologia.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Zwierzęta w prawie i społeczeństwie: wprowadzenie.
Teoretyczne podstawy relacji człowiek-zwierzę: teoria przywiązania, teoria wsparcia społecznego, hipoteza biofilii Edwarda O. Wilsona.
Wartość symboliczna zwierząt. Zwierzęta w tradycji i folklorze.
Opiekun czy władca? Relacja człowieka i zwierząt w największych systemach religijnych.
Społeczna konstrukcja zwierzęcia I. Co kształtuje nasz stosunek do zwierząt? Paradoksy ludzkiego postępowania wobec innych istot.
Społeczna konstrukcja zwierzęcia II. Kogo kochamy a kogo zjadamy? Dysonans poznawczy i mechanizmy obronne.
Zwierzęta jako pożywienie I. Etyczny i społeczny wymiar hodowli przemysłowej. 
Zwierzęta jako pożywienie II. Stosunek do zwierząt w kulturach pierwotnych. Polowanie dawniej i dziś.
Prawny status zwierząt w Polsce. Ustawa o ochronie zwierząt z 1997 r. i jej nowelizacje. Koncepcja nieosobowych podmiotów prawa i inne propozycje zmian.
Przemoc wobec zwierząt. Wykonywanie przepisów Ustawy o ochronie zwierząt z 1997 r. 
Jak to jest być nietoperzem? Przyjmując perspektywę zwierzęcia.
Dobrostan zwierząt w ujęciu naukowym i społecznym.
Bezdomność zwierząt jako problem prawno-administracyjny i społeczny.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Dyskusja na podstawie przeczytanych lektur, kolokwium końcowe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Beck, A. (2014). The biology of the human-animal bond. "Animal Frontiers" vol. 4 nr 3, s. 32-36.
2.	Błońska, B. (2017). Relacje pomiędzy krzywdzeniem zwierząt a przemocą stosowaną wobec ludzi. [w:] B. Błońska, W. Gogłoza, W. Klaus, D. Woźniakowska-Fajst (red.), Sprawiedliwość dla zwierząt. Warszawa: INP PAN &amp; Otwarte Klatki, http://www.inp.pan.pl/wp-content/uploads/2018/06/Sprawiedliwosc-dla-zwierza%CC%A8t_ostateczna-wersja.pdf
3.	Caritas Polska (2020). Laudato Si’ - w trosce o nasz wspólny dom; https://laudatosi.caritas.pl/wp-content/uploads/2020/12/Opracowanie-1-Laudato-Si-w-trosce-o-nasz-wspolny-dom.pdf 
4.	Centrum Badania Opinii Społecznej (2018). Postawy wobec zwierząt. Komunikat z badań, https://www.cbos.pl/SPISKOM.POL/2018/K_112_18.PDF 
5.	Drabarek, A.,  Król, Z. (red.) (2013), Efekt Lucyfera w perspektywie naukowej, Warszawa: Wydawnictwo Akademii Obrony Narodowej. 
6.	Fundacja Czarna Owca Pana Kota, Stowarzyszenie Ekostraż (2022). Bezkarni. Przestępstwa przeciwko zwierzętom. Raport z monitoringu wymiaru sprawiedliwości i organów ścigania, https://czarnaowca.org/bezkarni
7.	Gardocka, T., Gruszczyńska, A. (red.) (2012), Status zwierzęcia. Zagadnienia filozoficzne i prawne. Toruń: Adam Marszałek.
8.	Grabowska, B. (2012). Kartezjańska koncepcja zwierzęcia-maszyny i jej konsekwencje. „Filo-Sofija”, Nr 17 (2012/2), s. 39-49.
9.	Kafka, F. (2014). Przemiana. Wydawnictwo Masterlab [e-book].
10.	Kuszlewicz, K. (2019). Prawa zwierząt. Praktyczny przewodnik. Warszawa: Wolters Kluwer.
11.	LeGuin, U. (1993), Dziewczyny Buffalo i inne zwierzęce obecności. Warszawa: Alkazar.
12.	Mamzer, H. (2018). Dobrostan zwierząt. Różne perspektywy. Gdańsk: WN Katedra.
13.	Pręgowski, M.P., Włodarczyk, J. (red.) (2014). Pies też człowiek? Relacje psów i ludzi we współczesnej Polsce. Gdańsk: WN Katedra.
14.	Serpell, J. (1999). W towarzystwie zwierząt. Warszawa: Państwowy Instytut Wydawniczy.
15.	Singer, P. (red.) (2011). W obronie zwierząt. Warszawa: Wydawnictwo Czarna Owca.
16.	Ustawa z dnia 21 sierpnia 1997 o ochronie zwierząt (tekst jednolity z 2018 r.).
17.	Wall Kimmerer, R. (2020). Pieśń Ziemi. Rdzenna mądrość, wiedza naukowa i lekcje płynące z natury. Kraków: Znak.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W_01: </w:t>
      </w:r>
    </w:p>
    <w:p>
      <w:pPr/>
      <w:r>
        <w:rPr/>
        <w:t xml:space="preserve">Ma podstawową wiedzę w zakresie polskich przepisów prawnych dotyczących zwierząt.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Czytanie literatury obowiązkowej i 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II.S.P6S_WG.1, II.S.P6S_WG.2, II.H.P6S_WG.1.o,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W_02: </w:t>
      </w:r>
    </w:p>
    <w:p>
      <w:pPr/>
      <w:r>
        <w:rPr/>
        <w:t xml:space="preserve">Ma podstawową wiedzę na temat różnorodnych metod społecznego i zinstytucjonalizowanego działania na rzecz zwierząt.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Czytanie literatury obowiązkowej i 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K_W01, 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II.S.P6S_WG.2, II.H.P6S_WG.1.o, I.P6S_WG, II.S.P6S_WG.1, II.S.P6S_WG.3, II.H.P6S_WG/K.o, II.X.P6S_WG.2</w:t>
      </w:r>
    </w:p>
    <w:p>
      <w:pPr>
        <w:keepNext w:val="1"/>
        <w:spacing w:after="10"/>
      </w:pPr>
      <w:r>
        <w:rPr>
          <w:b/>
          <w:bCs/>
        </w:rPr>
        <w:t xml:space="preserve">Charakterystyka W_03: </w:t>
      </w:r>
    </w:p>
    <w:p>
      <w:pPr/>
      <w:r>
        <w:rPr/>
        <w:t xml:space="preserve">Rozumie interdyscyplinarne zróżnicowanie zagadnień związanych z miejscem zwierząt w świecie społecznym człowieka, w tym relacji i interakcji między człowiekiem a innymi gatunkami.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Czytanie literatury obowiązkowej i 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II.X.P6S_WG.2, II.S.P6S_WG.2, II.H.P6S_WG.1.o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U_01: </w:t>
      </w:r>
    </w:p>
    <w:p>
      <w:pPr/>
      <w:r>
        <w:rPr/>
        <w:t xml:space="preserve">Umie przeanalizować w podstawowy sposób problemy prawno-społeczno-ekonomiczne związane z obecnością zwierząt w ludzkim życiu.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Czytanie literatury obowiązkowej i 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</w:t>
      </w:r>
    </w:p>
    <w:p>
      <w:pPr>
        <w:keepNext w:val="1"/>
        <w:spacing w:after="10"/>
      </w:pPr>
      <w:r>
        <w:rPr>
          <w:b/>
          <w:bCs/>
        </w:rPr>
        <w:t xml:space="preserve">Charakterystyka U_02: </w:t>
      </w:r>
    </w:p>
    <w:p>
      <w:pPr/>
      <w:r>
        <w:rPr/>
        <w:t xml:space="preserve">Umie praktycznie stosować wiedzę do rozwiązywania związanych z zajęciami prostych problemów społecznych, ekonomicznych,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Czytanie literatury obowiązkowej i 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II.S.P6S_UW.1, II.S.P6S_UW.2.o, II.S.P6S_UW.3.o, II.H.P6S_UW.1,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K_01: </w:t>
      </w:r>
    </w:p>
    <w:p>
      <w:pPr/>
      <w:r>
        <w:rPr/>
        <w:t xml:space="preserve">Wykazuje zdolność do formułowania opinii w ważnych sprawach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K_02: </w:t>
      </w:r>
    </w:p>
    <w:p>
      <w:pPr/>
      <w:r>
        <w:rPr/>
        <w:t xml:space="preserve">Identyfikuje dylematy związane z wykonywaniem zawodów związanych pośrednio lub bezpośrednio ze zwierzętami (ich hodowlą, ochroną, odławianiem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Czytanie literatury obowiązkowej i 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K_K02, K_K03, 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I.P6S_KR, I.P6S_KO</w:t>
      </w:r>
    </w:p>
    <w:p>
      <w:pPr>
        <w:keepNext w:val="1"/>
        <w:spacing w:after="10"/>
      </w:pPr>
      <w:r>
        <w:rPr>
          <w:b/>
          <w:bCs/>
        </w:rPr>
        <w:t xml:space="preserve">Charakterystyka K_03: </w:t>
      </w:r>
    </w:p>
    <w:p>
      <w:pPr/>
      <w:r>
        <w:rPr/>
        <w:t xml:space="preserve">Wykazuje zdolność do aktywnego uczestnictwa w życiu społecznym i politycznym w związku z analizowanymi na zajęciach problemami.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Merytoryczny udział w dyskusji (punkty), kolokwium zaliczeniowe.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2026-05-30T00:28:04+02:00</dcterms:created>
  <dcterms:modified xsi:type="dcterms:W3CDTF">2026-05-30T00:28:04+02:00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