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II.H.P7S_WG.1.o, I.P7S_WG, I.P7S_WK, II.T.P7S_WG, II.S.P7S_WG.1, II.S.P7S_WG.2, II.X.P7S_WG.1.o, II.H.P7S_WG.2</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II.S.P7S_UW.1, II.S.P7S_UW.2.o, II.S.P7S_UW.3.o, II.H.P7S_UW.1, II.H.P7S_UW.2.o, I.P7S_UW, I.P7S_UK, II.X.P7S_UW.3.o, II.X.P7S_UW.2</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2026-10-21T21:54:16+02:00</dcterms:created>
  <dcterms:modified xsi:type="dcterms:W3CDTF">2026-10-21T21:54:16+02:00</dcterms:modified>
</cp:coreProperties>
</file>

<file path=docProps/custom.xml><?xml version="1.0" encoding="utf-8"?>
<Properties xmlns="http://schemas.openxmlformats.org/officeDocument/2006/custom-properties" xmlns:vt="http://schemas.openxmlformats.org/officeDocument/2006/docPropsVTypes"/>
</file>