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wtym: 15 h wykład, 25 h studiowanie literatury, 25 h studiowanie aktów prawnych, 15 h  szukanie i analiza informacji na temat zagadnień finsnaów JST, 20 h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1h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2h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1h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Stopień wykonania planu, metody analizy wykonania planu. Dyscyplina budżetowa - regulacje prawne, zasady, konsekwencje naruszenia dyscypliny budżetowej. 1h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1h 9.  Analiza finansowa w procesie zarządzania finansami JST. Wykorzystanie analizy finansowej do oceny realizacji zadań JST. 1h 11. Sprawozdawczość jako instrument oceny systemu rachunkowości budżetowej. Uregulowania prawne, zasady funkcjonowania, obowiązki. Elektroniczny system sprawozdawczości budżetowej. 1h 12. Kontrola i nadzór nad działalnością finansową samorządu terytorialnego. Kontrola zarządcza i audyt w jednostkach sektora finansów publicznych. Organy zewnętrzne kontrolujące gospodarkę finansową JST - zakres i kryteria kontroli oraz jej formy. 1h </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II.S.P7S_WG.2, II.H.P7S_WG.1.o, II.H.P7S_WG.2, I.P7S_WG, II.X.P7S_WG.1.o, II.S.P7S_WG.1, I.P7S_WK</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K_W03, K_W04, K_W06, K_W09</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II.T.P7S_WG, II.S.P7S_WG.1, II.S.P7S_WG.2, I.P7S_WG, I.P7S_WK</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II.H.P7S_UW.1, II.H.P7S_UW.2.o, I.P7S_UW, I.P7S_UK, II.X.P7S_UW.3.o, II.S.P7S_UW.1, II.S.P7S_UW.2.o, II.S.P7S_UW.3.o</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K_U09, K_U10, K_U03, K_U04</w:t>
      </w:r>
    </w:p>
    <w:p>
      <w:pPr>
        <w:spacing w:before="20" w:after="190"/>
      </w:pPr>
      <w:r>
        <w:rPr>
          <w:b/>
          <w:bCs/>
        </w:rPr>
        <w:t xml:space="preserve">Powiązane charakterystyki obszarowe: </w:t>
      </w:r>
      <w:r>
        <w:rPr/>
        <w:t xml:space="preserve">II.H.P7S_UW.2.o, I.P7S_UK, I.P7S_UO, I.P7S_UW, II.S.P7S_UW.2.o, II.S.P7S_UW.3.o, II.H.P7S_UW.1, II.X.P7S_UW.2, II.S.P7S_UW.1</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2026-10-21T15:24:03+02:00</dcterms:created>
  <dcterms:modified xsi:type="dcterms:W3CDTF">2026-10-21T15:24:03+02:00</dcterms:modified>
</cp:coreProperties>
</file>

<file path=docProps/custom.xml><?xml version="1.0" encoding="utf-8"?>
<Properties xmlns="http://schemas.openxmlformats.org/officeDocument/2006/custom-properties" xmlns:vt="http://schemas.openxmlformats.org/officeDocument/2006/docPropsVTypes"/>
</file>