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ćwiczenia - 30 godz.
b) konsultacje - 5 godz.
2. Praca własna studenta - 15, w tym:
a) przygotowanie prezentacji - 15 godz.
Łączny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ćwiczenia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uczestniczenie w ćwiczeniach - 30 godz.
b) przygotowanie prezentacji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Maciej Chmielewski, Teoria i praktyka planowania przestrzennego. Urbanistyka Europy, Oficyna Wydawnicza Politechniki Warszawskiej, 2016
2. Zaborowski, T., 2017. Polityka przestrzenna kształtowania koncentracji osadnictwa Anglii i Niemiec. Cele i instrumentarium planistyczne. Warszawa: Wydawnictwa Uniwersytetu Warszawskiego.
3. Ossowicz, T., 2019. Urbanistyka operacyjna. Zarys teorii. Wrocław: Oficyna Wydawnicza Politechniki Wrocławskiej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GP.SMK110_W1 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GP.SMK110_W2: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GP.SMK110_W3: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GP.SMK110_U1: </w:t>
      </w:r>
    </w:p>
    <w:p>
      <w:pPr/>
      <w:r>
        <w:rPr/>
        <w:t xml:space="preserve">potrafi samodzielnie pozyskiwać informacje z literatury 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GP.SMK110_K1: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GP.SMK110_K2: </w:t>
      </w:r>
    </w:p>
    <w:p>
      <w:pPr/>
      <w:r>
        <w:rPr/>
        <w:t xml:space="preserve">potrafi współpracować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GP.SMK110_K3: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2026-10-03T05:01:19+02:00</dcterms:created>
  <dcterms:modified xsi:type="dcterms:W3CDTF">2026-10-03T05:01:19+02:00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