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metalowe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Anna Barszcz,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1080-BUKBD-MZP-0306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godz. = 4 ECTS: wykłady 16 godz., ćwiczenia projektowe 16 godz., praca indywidualna przy wykonywaniu projektu 30 godz., konsultacje i obrona projektu 3 godz., studiowanie materiałów wykładowych, przygotowanie do zaliczenia wykładów 35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 = 1,3 ECTS: wykłady 16 godz., ćwiczenia projektowe 16 godz., konsultacje i obrona projektu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49 godz. = 2 ECTS: ćwiczenia projektowe 16 godz., praca indywidualna przy wykonywaniu projektu 30 godz., konsultacje i obrona projektu 3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przedmiotów Konstrukcje Metalowe I, II i III programu studiów I stopnia, a także umiejętność projektowania szkieletowych konstrukcji budynków stalowych o węzłach sztywnych/przegubowych.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powinien nabyć podstawową wiedzę i umiejętności w zakresie:  - zasad modelowania charakterystyki węzła podatnego w połączeniach rygla ze słupem w szkieletowych konstrukcjach z kształtowników dwuteowych walcowanych i spawanych,  - zasad obliczania podstawowych cech strukturalnych spawanego węzła podatnego i węzła z elementami łączonymi na śruby, - zasad uwzględnienia charakterystyki węzła w analizie statycznej i analizie stateczności ram stalowych, - zasad kształtowania i projektowania budynków stalowych o szkielecie konstrukcyjnym niepełnociągłym.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Obliczanie metodą składnikową sztywności i nośności węzłów stalowych konstrukcji ramowych złożonych z prętów o przekroju dwuteowym.  2. Zalecenia dodatkowe dotyczące węzłów na śruby w połączeniach rygli ze słupami wymagających większej liczby rzędów śrub niż dwa.  3. Uwzględnienie krzywoliniowej charakterystyki węzła w analizie statycznej układu konstrukcyjnego.  4. Dopuszczalne uproszczenia charakterystyki węzła w analizie statycznej sprężystej i plastycznej ram stalowych – wymagania dotyczące materiału, kryteria dotyczące węzłów i klasy przekroju prętów.  5. Analiza stateczności sprężystej ram o węzłach podatnych. 6. Niestateczność giętno-skrętna i ocena warunków brzegowych w analizie zwichrzenia elementów szkieletowej konstrukcji stalowej.  7. Zasady wymiarowania prętów stalowej konstrukcji ramowej o węzłach podatnych oraz weryfikacji właściwości strukturalnych węzłów w stanie granicznym nośności sprężystej i plastycznej.  8. Zasady przyjmowania charakterystyki węzła przy obliczaniu przemieszczeń i weryfikacja konstrukcji z uwagi na stan graniczny użytkowalności.  9. Uwzględnienie analizy zaawansowanej w projektowaniu stalowych konstrukcji ramowych:  a) uwzględnienie imperfekcji,  b) projektowanie sprężyste,  c) projektowanie plastyczne.  10. Wymagania dodatkowe w zakresie wykonania i montażu konstrukcji z węzłami podatnymi.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w formie pisemnych sprawdzianów.  Ocena wykonania projektu konstrukcji stalowej budynku i obrona projektu.  Ocena łączna z przedmiotu jest średnią ocen uzyskanych z ćwiczeń projektowych i z zaliczenia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PAŁKOWSKI SZ.: Konstrukcje stalowe. Wybrane zagadnienia obliczania i projektowania, rozdział 5., PWN Warszawa; [2] BUDOWNICTWO OGÓLNE: tom V, Stalowe konstrukcje budynków, Projektowanie według Eurokodów z	przykładami obliczeń, Redakcja: Marian Giżejowski i Jerzy Ziółko, Arkady;  [3] ŁUBIŃSKI M., FILIPOWICZ A., ŻÓŁTOWSKI W.: Konstrukcje metalowe: Część I, rozdział 8, Arkady, Warszawa 2000; [4] ŁUBIŃSKI M., ŻÓŁTOWSKI W.: Konstrukcje metalowe: Część II, Arkady, Warszawa 2004; [5] BRÓDKA J., KOZŁOWSKI A.: Stalowe budynki szkieletowe. Oficyna Wydawnicza Politechniki Rzeszowskiej, Rzeszów 2003;  [6] BRÓDKA J., CWALINA W.: Sztywność i nośność ram stężonych o węzłach podatnych. Wydawnictwa Politechniki Białostockiej, Białystok 1998;  [7] BRÓDKA J., BARSZCZ A., GIŻEJOWSKI M., KOZŁOWSKI A.: Sztywność i nośność ram przechyłowych o węzłach podatnych. Oficyna Wydawnicza Politechniki Rzeszowskiej, Rzeszów 2004; [8] ZAMOROWSKI J., GREMZA G.: Modelowanie i analiza stalowych konstrukcji 	prętowych, PWN, Warszawa, 2022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zasady projektowania budynków stalowych o węzłach podatnych.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 Wykonanie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K2_W14_KB, K2_W15_KB, K2_W13, K2_W09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poszerzoną wiedzę dotyczącą niektórych aspektów projektowania, wykonawstwa i eksploatacji wielokondygnacyjnych budynków o konstrukcji stalowej z węzłami podatnymi.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 Wykonanie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zaprojektować szkielet budynku wielokondygnacyjnego z uwzględnieniem podatności węzłów.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K2_U05, K2_U17_KB, K2_U19_KB, K2_U15_KB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sporządzić i interpretować rysunki konstrukcyjne budynku o konstrukcji szkieletowej z węzłami podatnymi.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Ma świadomość konieczności podnoszenia kompetencji zawodowych.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K2: </w:t>
      </w:r>
    </w:p>
    <w:p>
      <w:pPr/>
      <w:r>
        <w:rPr/>
        <w:t xml:space="preserve">Rozumie znaczenie odpowiedzialności za efekty swojej pracy. Rzetelnie przedstawia i interpretuje wyniki wykonanej pracy projektowej.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 Wykonanie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K3: </w:t>
      </w:r>
    </w:p>
    <w:p>
      <w:pPr/>
      <w:r>
        <w:rPr/>
        <w:t xml:space="preserve">Rozumie znaczenie i potrafi stosować zasady zrównoważonego rozwoju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</w:t>
      </w:r>
    </w:p>
    <w:p>
      <w:pPr>
        <w:keepNext w:val="1"/>
        <w:spacing w:after="10"/>
      </w:pPr>
      <w:r>
        <w:rPr>
          <w:b/>
          <w:bCs/>
        </w:rPr>
        <w:t xml:space="preserve">Charakterystyka K4: </w:t>
      </w:r>
    </w:p>
    <w:p>
      <w:pPr/>
      <w:r>
        <w:rPr/>
        <w:t xml:space="preserve">Jest gotów do kreatywnego rozwiązywania zadania związanego z projektowaniem budynku szkieletowego z węzłami podatnymi.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 Wykonanie projektu i jego obrona.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K2_K06, K2_K07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P7U_K,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2026-10-21T08:38:25+02:00</dcterms:created>
  <dcterms:modified xsi:type="dcterms:W3CDTF">2026-10-21T08:38:25+02:00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