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 - wybrane działy (BD, DS, KBI-KB, KBI-MiBP)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Roman Nagórski, profesor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1080-BU000-MZP-0301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96 godz. (3 ECTS): udział w zajęciach  – 32 godz. (1,0 ECTS), przygotowanie do sprawdzianów pisemnych –  32 godz. (1,0 ECTS) , wykonanie pracy domowej - 32 godz. (1,0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32 godz. (1,0 ECTS): wykład - 16 godz.(0,5 ECTS), ćwiczenia - 16 godz. (0,5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48 godz. (1,5 ECTS): udział w ćwiczeniach – 16 godz. (0,5 ECTS), wykonanie pracy domowej – 32 godz. (1,0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z zakresu szkoły średniej i matematyki z zakresu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pojęć algebry liniowej i znajomość podstawowa równań różniczkowych oraz umiejętność wykorzystania tej wiedzy do analiz technicznych i rozwiązywania problemów technicznych dotyczących specjalności.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pierwsza. Podstawowe pojęcia algebry liniowej:
1. Przestrzenie liniowe – konwencja sumacyjna, pojęcie przestrzeni liniowej, przestrzenie skończenie wymiarowe, baza algebraiczna, przestrzenie unormowane, przestrzenie unitarne, baza hilbertowska, przestrzeń euklidesowa.
2. Odwzorowania liniowe i wieloliniowe - odwzorowania liniowe, funkcjonały liniowe, operatory liniowe, . odwzorowania wieloliniowe, formy dwuliniowe, produkt dualny,  tensory.
Część druga. Szeregi trygonometryczne Fouriera:
3. Ortogonalność, zupełność, zamkniętość układów trygonometrycznych.
4. Rozwinięcia funkcji w trygonometryczne szeregi Fouriera.
5. Twierdzenia Dirichleta o zbieżności trygonometrycznych szeregów Fouriera.
Część trzecia. Równania różniczkowe i zagadnienia graniczne:
6. Równania różniczkowe zwyczajne o zmiennych rozdzielonych, równania liniowe (o stałych współczynnikach, Eulera) oraz metody ich całkowania  - zagadnienie Cauchy’ego, zagadnienie początkowe, zagadnienie brzegowe.
7. Równania różniczkowe cząstkowe liniowe rzędu pierwszego (informacyjnie)  i drugiego - zagadnienie Cauchy'ego zagadnienie początkowe, zagadnienie brzegowe, zagadnienie brzegowo-początkowe (sformułowania klasyczne i wybrane sformułowania nieklasyczne).
Ćwiczenia:
1. Rozwiązywanie równań różniczkowych zwyczajnych pierwszego rzędu.
2. Rozwiązywanie równań różniczkowych zwyczajnych liniowych  rzędu pierwszego, drugiego i wyższych rzędów, o stałych współczynnikach oraz równania Eulera o zmiennych współczynnikach.
3. Rozwiązywanie układów równań różniczkowych zwyczajnych liniowych  o stałych współczynnikach.
4. Równania różniczkowe cząstkowe quasi-liniowe pierwszego rzędu – metoda charakterystyk, zagadnienie Cauchy’ego.
5. Badanie typu równania różniczkowego cząstkowego rzędu drugiego i sprowadzanie do postaci kanonicznej.
6. Równania różniczkowe cząstkowe liniowe drugiego rzędu typu eliptycznego - zastosowanie  pojedynczych i podwójnych szeregów Fouriera.
7. Równania różniczkowe cząstkowe liniowe drugiego rzędu  typu hiperbolicznego i parabolicznego – rozwiązywanie zagadnień początkowych, metoda d’Alemberta i metoda potencjału.
8. Równania różniczkowe cząstkowe liniowe drugiego rzędu  typu hiperbolicznego i parabolicznego – rozwiązywanie zagadnień brzegowo-początkowych, metoda rozdziału zmiennych.
9. Równania różniczkowe cząstkowe wyższych rzędów  – przykłady zagadnień granicznych  i ich rozwiązań.
10. Nieklasyczne sformułowania zagadnień granicznych – przykłady rozwiązań.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Dwa sprawdziany z przyswojenia wiadomości (S1 z cz. 1 i cz. 2, S2 z cz. 3) .
2. Wykonanie pracy domowej - indywidualny zestaw trzech zadań (Zad.1 z cz. 1 i Zad.2, Zad.3 z cz. 3).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Nagórski R.: Wybrane zagadnienia matematyki, preskrypt (pdf), Zakład MTNDS, IDiM, WIL Warszawa  2018;
[2] Kącki E.: Równania różniczkowe cząstkowe w zagadnieniach fizyki i techniki. WN-T.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http://wektor.il.pw.edu.pl/~zmtnds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podstawową wiedzę o przestrzeniach liniowych oraz odwzorowaniach liniowych, z teorii szeregów Fouriera, z równań różniczkowych zwyczajnych i cząstkowych, ze szczególnym wyróżnieniem równań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wiedzy ogólnej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Posiada umiejętność formułowania i rozwiązywania podstawowych zagadnień granicznych dla równań różniczkowych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samodzielne pracy domowej (indywidualnego zestawu zadań)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K2_U01, K2_U06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Posiada umiejętność prezentacji rozwiązań zagadnień matematycznych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do oceny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K2_K03, 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2025-07-11T00:36:27+02:00</dcterms:created>
  <dcterms:modified xsi:type="dcterms:W3CDTF">2025-07-11T00:36:27+02:00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