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sprężystości i plastyczności II (KB, MiBP)</w:t>
      </w:r>
    </w:p>
    <w:p>
      <w:pPr>
        <w:keepNext w:val="1"/>
        <w:spacing w:after="10"/>
      </w:pPr>
      <w:r>
        <w:rPr>
          <w:b/>
          <w:bCs/>
        </w:rPr>
        <w:t xml:space="preserve">Koordynator przedmiotu: </w:t>
      </w:r>
    </w:p>
    <w:p>
      <w:pPr>
        <w:spacing w:before="20" w:after="190"/>
      </w:pPr>
      <w:r>
        <w:rPr/>
        <w:t xml:space="preserve">Stanisław Jemioło, Dr hab. inż.,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1080-BUKBD-MSP-0304</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obecność: wykład 15 godz., ćwiczenia 15 godz., projekt 15 godz., przygotowanie się do sprawdzianów 15 godz., wykonanie i prezentacja projektu 15 godz., zapoznanie się z literaturą 15 godz., przygotowanie się i obecność na egzaminie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47 godz. = 2 ECTS: obecność na wykładach 15 godz., ćwiczenia 30 godz., egzamin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45 godz. = 2 ECTS: Projekt 15h.
Przygotowanie się do sprawdzianów 15h.
Wykonanie i prezentacja projektu 15h.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teorii, formułowania i rozwiązywania zadań w zakresie wymienionych poniżej zagadnień. Algebra liniowa. Macierze i układy równań liniowych. Przekształcenia liniowe, wektory i przestrzenie liniowe. Analiza funkcji jednej i wielu zmiennych. Równania róŜniczkowe zwyczajne i cząstkowe. Równania statyki i dynamiki bryły sztywnej. Teoria prętów na płaszczyźnie i w przestrzeni. Analiza stanu naprężenia, odkształcenia i przemieszczenia w układach prętowych statycznie wyznaczalnych i niewyznaczalnych. Metoda sił i przemieszczeń. Metody energetyczne. Nośność graniczna belek. Elementy stateczności i dynamiki układów prętowych. Przedmioty: Algebra i Analiza Matematyczna. Mechanika Teoretyczna. Wytrzymałość Materiałów . Mechanika Budowli.</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Umiejętność formułowania zagadnienia brzegowego i początkowego odpowiadającego typowym zagadnieniom konstrukcji przestrzennych oraz płyt.
Analiza wybranych zadań płyt izotropowych i płyt na sprężystym podłożu oraz zagadnienia półprzestrzeni. 
Odróżnianie zachowania konstrukcji w stanie sprężystym i sprężysto-plastycznym. Rozumienie i analiza stanu granicznego konstrukcji. Zrozumienie sposobów modelowania wpływu zjawisk reologicznych na zachowanie materiału i konstrukcji.</w:t>
      </w:r>
    </w:p>
    <w:p>
      <w:pPr>
        <w:keepNext w:val="1"/>
        <w:spacing w:after="10"/>
      </w:pPr>
      <w:r>
        <w:rPr>
          <w:b/>
          <w:bCs/>
        </w:rPr>
        <w:t xml:space="preserve">Treści kształcenia: </w:t>
      </w:r>
    </w:p>
    <w:p>
      <w:pPr>
        <w:spacing w:before="20" w:after="190"/>
      </w:pPr>
      <w:r>
        <w:rPr/>
        <w:t xml:space="preserve">Teoria płyt cienkich, płyty na sprężystym podłożu – metody rozwiązań (w tym metody Ritza-Timshenko i Bubnowa-Galerkina). Zagadnienia półprzestrzeni. Niesprężyste zachowanie materiału: lepkość, plastyczność i pękanie. Hipotezy wytężeniowe, warunek plastyczności i potencjał plastyczności. Materiał sprężysto-plastyczny. Wzmocnienie materiału. Parametry wewnętrzne. Nośność graniczna. Elementy reologii materiałów.</w:t>
      </w:r>
    </w:p>
    <w:p>
      <w:pPr>
        <w:keepNext w:val="1"/>
        <w:spacing w:after="10"/>
      </w:pPr>
      <w:r>
        <w:rPr>
          <w:b/>
          <w:bCs/>
        </w:rPr>
        <w:t xml:space="preserve">Metody oceny: </w:t>
      </w:r>
    </w:p>
    <w:p>
      <w:pPr>
        <w:spacing w:before="20" w:after="190"/>
      </w:pPr>
      <w:r>
        <w:rPr/>
        <w:t xml:space="preserve">Projekt i sprawozdanie. Egzamin pisemny i ustny Ocenianie ciągłe (obecność, aktywność)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Brunarski, M. Kwieciński. Wstęp do teorii sprężystości i plastyczności. Skrypt. Wydawnictwa Politechniki Warszawskiej. Warszawa 1984. 2. L. Brunarski, B. Górecki, L. Runkiewicz. Zbiór zadań z teorii sprężystości i plastyczności. Skrypt. Wydawnictwa Politechniki Warszawskiej. Warszawa 1984. 3. S. Timoshenko, J.N. Goodier. Teoria sprężystości. Arkady. Warszawa 1962. 4. S. Timoshenko, S. Woinowski-Krieger. Teoria płyt i powłok. Arkady. Warszawa 1962. 5. W. Nowacki. Dźwigary powierzchniowe. PWN. Warszawa 1979. 6. Z. Kączkowski. Płyty, obliczenia statyczne. Arkady. Warszawa 1980. 7. W. Olszak. Teoria plastyczności. PWN. Warszawa 1965. 8. S. Jemioło, A. Szwed. Teoria sprężystości i plastyczności. Skrypt PW (w przygotowaniu).</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							Zna założenia i równania teorii sprężystości materiałów izotropowych, w tym teorii uproszczonych do zagadnień płaskich i układów warstwowych we współrzędnych kartezjańskich i walcowych, sprawdzian, egzamin.
Zna teorię płyt cienkich Kirchhoffa i płyt spoczywających na sprężystym podłożu – izotropowych i anizotropowych, sprawdzian, egzamin.
Zna podstawowe hipotezy wytrzymałościowe i równania teorii plastyczności, egzamin.
				</w:t>
      </w:r>
    </w:p>
    <w:p>
      <w:pPr>
        <w:spacing w:before="60"/>
      </w:pPr>
      <w:r>
        <w:rPr/>
        <w:t xml:space="preserve">Weryfikacja: </w:t>
      </w:r>
    </w:p>
    <w:p>
      <w:pPr>
        <w:spacing w:before="20" w:after="190"/>
      </w:pPr>
      <w:r>
        <w:rPr/>
        <w:t xml:space="preserve">sprawdzian, projekt i egzamin</w:t>
      </w:r>
    </w:p>
    <w:p>
      <w:pPr>
        <w:spacing w:before="20" w:after="190"/>
      </w:pPr>
      <w:r>
        <w:rPr>
          <w:b/>
          <w:bCs/>
        </w:rPr>
        <w:t xml:space="preserve">Powiązane charakterystyki kierunkowe: </w:t>
      </w:r>
      <w:r>
        <w:rPr/>
        <w:t xml:space="preserve">K2_W02</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							Umie sformułować, rozwiązać i zbadać zagadnienia płaskie teorii sprężystości we współrzędnych biegunowych – tarcze, sprawdzian, projekt.
Umie rozwiązywać płyty cienkie kilkoma metodami oraz umie prezentować i analizować uzyskane wyniki, projekt.
							</w:t>
      </w:r>
    </w:p>
    <w:p>
      <w:pPr>
        <w:spacing w:before="60"/>
      </w:pPr>
      <w:r>
        <w:rPr/>
        <w:t xml:space="preserve">Weryfikacja: </w:t>
      </w:r>
    </w:p>
    <w:p>
      <w:pPr>
        <w:spacing w:before="20" w:after="190"/>
      </w:pPr>
      <w:r>
        <w:rPr/>
        <w:t xml:space="preserve">sprawdzian, projekt i egzamin</w:t>
      </w:r>
    </w:p>
    <w:p>
      <w:pPr>
        <w:spacing w:before="20" w:after="190"/>
      </w:pPr>
      <w:r>
        <w:rPr>
          <w:b/>
          <w:bCs/>
        </w:rPr>
        <w:t xml:space="preserve">Powiązane charakterystyki kierunkowe: </w:t>
      </w:r>
      <w:r>
        <w:rPr/>
        <w:t xml:space="preserve">K2_U02</w:t>
      </w:r>
    </w:p>
    <w:p>
      <w:pPr>
        <w:spacing w:before="20" w:after="190"/>
      </w:pPr>
      <w:r>
        <w:rPr>
          <w:b/>
          <w:bCs/>
        </w:rPr>
        <w:t xml:space="preserve">Powiązane charakterystyki obszarowe: </w:t>
      </w:r>
      <w:r>
        <w:rPr/>
        <w:t xml:space="preserve">I.P7S_UW.o, P7U_U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							Jest świadomy potrzeby weryfikacji prowadzonych obliczeń. Ma poczucie potrzeby rzetelności i klarowności w przedstawieniu i interpretacji wyników swoich prac stosowanych w działalności inżynierskiej, projekt.				</w:t>
      </w:r>
    </w:p>
    <w:p>
      <w:pPr>
        <w:spacing w:before="60"/>
      </w:pPr>
      <w:r>
        <w:rPr/>
        <w:t xml:space="preserve">Weryfikacja: </w:t>
      </w:r>
    </w:p>
    <w:p>
      <w:pPr>
        <w:spacing w:before="20" w:after="190"/>
      </w:pPr>
      <w:r>
        <w:rPr/>
        <w:t xml:space="preserve">sprawdziany, projekty i egzamin</w:t>
      </w:r>
    </w:p>
    <w:p>
      <w:pPr>
        <w:spacing w:before="20" w:after="190"/>
      </w:pPr>
      <w:r>
        <w:rPr>
          <w:b/>
          <w:bCs/>
        </w:rPr>
        <w:t xml:space="preserve">Powiązane charakterystyki kierunkowe: </w:t>
      </w:r>
      <w:r>
        <w:rPr/>
        <w:t xml:space="preserve">K2_K03, K2_K04</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2026-01-12T11:54:11+01:00</dcterms:created>
  <dcterms:modified xsi:type="dcterms:W3CDTF">2026-01-12T11:54:11+01:00</dcterms:modified>
</cp:coreProperties>
</file>

<file path=docProps/custom.xml><?xml version="1.0" encoding="utf-8"?>
<Properties xmlns="http://schemas.openxmlformats.org/officeDocument/2006/custom-properties" xmlns:vt="http://schemas.openxmlformats.org/officeDocument/2006/docPropsVTypes"/>
</file>