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Mosty metalowe II</w:t>
      </w:r>
    </w:p>
    <w:p>
      <w:pPr>
        <w:keepNext w:val="1"/>
        <w:spacing w:after="10"/>
      </w:pPr>
      <w:r>
        <w:rPr>
          <w:b/>
          <w:bCs/>
        </w:rPr>
        <w:t xml:space="preserve">Koordynator przedmiotu: </w:t>
      </w:r>
    </w:p>
    <w:p>
      <w:pPr>
        <w:spacing w:before="20" w:after="190"/>
      </w:pPr>
      <w:r>
        <w:rPr/>
        <w:t xml:space="preserve">Henryk Zobel, prof.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1080-BUMBP-MSP-0404</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120 godz. = 4 ECTS: obecność na wykładach 30 godz., obecność na zajęciach projektowych 30 godz., przygotowanie do zajęć projektowych 10 godz., zapoznanie się ze wskazaną literaturą 10 godz., wykonanie projektu 30 godz., przygotowanie do egzaminu i obecność na egzaminie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63 godz. = 2,5 ECTS: obecność na wykładach 30 godz.,
obecność na zajęciach projektowych 30 godz., udział w egzaminie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2,5 ECTS: obecność na zajęciach projektowych 30 godz., przygotowanie do zajęć projektowych 10 godz., wykonanie projektu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Tytuł inżyniera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Zdobycie wiedzy, umiejętności i kompetencji w zakresie teorii, projektowania, budowy i utrzymania mostów metalowych oraz umiejętności zastosowania do rozwiązywania postawionych zadań związanych z realizacją procesu inwestycyjnego.</w:t>
      </w:r>
    </w:p>
    <w:p>
      <w:pPr>
        <w:keepNext w:val="1"/>
        <w:spacing w:after="10"/>
      </w:pPr>
      <w:r>
        <w:rPr>
          <w:b/>
          <w:bCs/>
        </w:rPr>
        <w:t xml:space="preserve">Treści kształcenia: </w:t>
      </w:r>
    </w:p>
    <w:p>
      <w:pPr>
        <w:spacing w:before="20" w:after="190"/>
      </w:pPr>
      <w:r>
        <w:rPr/>
        <w:t xml:space="preserve">Wykłady: 
1. Mosty łukowe. Kształtowanie i konstrukcja. 
2. Zasady obliczeń statycznych i wymiarowania mostu łukowego. 
3. Mosty z elementów rurowych.
4. Tolerancje wykonawcze stosowanych w budowie mostów stalowych. 
5. Naprężenia pozostające w konstrukcji mostów stalowych. 
6. Metody spawania. 
7. Fabrykacja stalowych konstrukcji mostowych. 
8. Metody montażu mostów stalowych.
9. Uszkodzenia mostów stalowych. 
10. Korozja i zabezpieczenie antykorozyjne. 
11. Naprawa i modernizacja mostów stalowych. 
12. Mosty aluminiowe.
Ćwiczenia projektowe: projekt budowlany z elementami projektu wykonawczego mostu z pomostem zespolonym.</w:t>
      </w:r>
    </w:p>
    <w:p>
      <w:pPr>
        <w:keepNext w:val="1"/>
        <w:spacing w:after="10"/>
      </w:pPr>
      <w:r>
        <w:rPr>
          <w:b/>
          <w:bCs/>
        </w:rPr>
        <w:t xml:space="preserve">Metody oceny: </w:t>
      </w:r>
    </w:p>
    <w:p>
      <w:pPr>
        <w:spacing w:before="20" w:after="190"/>
      </w:pPr>
      <w:r>
        <w:rPr/>
        <w:t xml:space="preserve">Wykonanie projektu mostu zespolonego wieloprzęsłowego.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Czudek H., Pietraszek T.: Stalowe pomosty użebrowane. Obliczenia i Konstruowanie. Arkady, Warszawa 1978;
[2] Furtak K.: Mosty zespolone. PWN. Kraków 1999;
[3] Madaj A., Wołowicki W.: Budowa i utrzymanie mostów. Wydawnictwa Komunikacji i Łączności. Warszawa 2001;
[4] Ryżyński A., Wołowicki W., Skarżewski, Karlikowski J.: Mosty Stalowe. PWN. Warszawa - Poznań 1984;
[5] Szelągowski F.: Mosty metalowe. Wydawnictwa Komunikacji i Łączności. Warszawa 1966 (Część I) i 1972 (Część II);
[6] Biliszczuk J. i inni: Projektowanie stalowych kładek dla pieszych, Dolnośląskie Wydawnictwo Edukacyjne, Wrocław 2004.</w:t>
      </w:r>
    </w:p>
    <w:p>
      <w:pPr>
        <w:keepNext w:val="1"/>
        <w:spacing w:after="10"/>
      </w:pPr>
      <w:r>
        <w:rPr>
          <w:b/>
          <w:bCs/>
        </w:rPr>
        <w:t xml:space="preserve">Witryna www przedmiotu: </w:t>
      </w:r>
    </w:p>
    <w:p>
      <w:pPr>
        <w:spacing w:before="20" w:after="190"/>
      </w:pPr>
      <w:r>
        <w:rPr/>
        <w:t xml:space="preserve">www.il.pw.edu.pl/~zm</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szeroką wiedzę o mostach stalowych, począwszy od materiału poprzez rodzaje konstrukcji (mosty o dźwigarach blachownicowych, kratownicowych, zespolone z płytą żelbetową lub pomostem ortotropowym) z uwzględnieniem detali połączeń i metody analizy połączeń oraz całych konstrukcji, aż do sposobów ich wznoszenia. Aspekty związane z projektowaniem zna od strony wymaganych przepisów projektowych.</w:t>
      </w:r>
    </w:p>
    <w:p>
      <w:pPr>
        <w:spacing w:before="60"/>
      </w:pPr>
      <w:r>
        <w:rPr/>
        <w:t xml:space="preserve">Weryfikacja: </w:t>
      </w:r>
    </w:p>
    <w:p>
      <w:pPr>
        <w:spacing w:before="20" w:after="190"/>
      </w:pPr>
      <w:r>
        <w:rPr/>
        <w:t xml:space="preserve">Wykonanie projektu mostu zespolonego wieloprzęsłowego. Egzamin pisemny i ustny.</w:t>
      </w:r>
    </w:p>
    <w:p>
      <w:pPr>
        <w:spacing w:before="20" w:after="190"/>
      </w:pPr>
      <w:r>
        <w:rPr>
          <w:b/>
          <w:bCs/>
        </w:rPr>
        <w:t xml:space="preserve">Powiązane charakterystyki kierunkowe: </w:t>
      </w:r>
      <w:r>
        <w:rPr/>
        <w:t xml:space="preserve">K2_W13, K2_W17_MBP, K2_W16_MBP, K2_W09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zaprojektować zespolony most drogowy o schemacie belki wieloprzęsłowej z dźwigarem blachownicowym i pomostem żelbetowym. </w:t>
      </w:r>
    </w:p>
    <w:p>
      <w:pPr>
        <w:spacing w:before="60"/>
      </w:pPr>
      <w:r>
        <w:rPr/>
        <w:t xml:space="preserve">Weryfikacja: </w:t>
      </w:r>
    </w:p>
    <w:p>
      <w:pPr>
        <w:spacing w:before="20" w:after="190"/>
      </w:pPr>
      <w:r>
        <w:rPr/>
        <w:t xml:space="preserve">Wykonanie projektu mostu zespolonego wieloprzęsłowego. Egzamin pisemny i ustny.</w:t>
      </w:r>
    </w:p>
    <w:p>
      <w:pPr>
        <w:spacing w:before="20" w:after="190"/>
      </w:pPr>
      <w:r>
        <w:rPr>
          <w:b/>
          <w:bCs/>
        </w:rPr>
        <w:t xml:space="preserve">Powiązane charakterystyki kierunkowe: </w:t>
      </w:r>
      <w:r>
        <w:rPr/>
        <w:t xml:space="preserve">K2_U05, K2_U10, K2_U15_MBP, K2_U17_MBP, K2_U20_MBP</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analizować posiadane informacje pod kątem wykorzystania ich w planowaniu, projektowaniu oraz budowie konstrukcji mostowych, uwzględniając aspekty środowiskowe, a także biorąc pod uwagę autorstwo wykorzystywanych rozwiązań. Potrafi dyskutować w środowisku zawodowym, a także poza nim, nad nowymi zagadnieniami związanymi z szeroko rozumianym rozwojem technicznym, w oparciu o informacje, które stara się samodzielnie zdobywać. </w:t>
      </w:r>
    </w:p>
    <w:p>
      <w:pPr>
        <w:spacing w:before="60"/>
      </w:pPr>
      <w:r>
        <w:rPr/>
        <w:t xml:space="preserve">Weryfikacja: </w:t>
      </w:r>
    </w:p>
    <w:p>
      <w:pPr>
        <w:spacing w:before="20" w:after="190"/>
      </w:pPr>
      <w:r>
        <w:rPr/>
        <w:t xml:space="preserve">Ocena wykonanego projektu. Egzamin pisemny i ustny.</w:t>
      </w:r>
    </w:p>
    <w:p>
      <w:pPr>
        <w:spacing w:before="20" w:after="190"/>
      </w:pPr>
      <w:r>
        <w:rPr>
          <w:b/>
          <w:bCs/>
        </w:rPr>
        <w:t xml:space="preserve">Powiązane charakterystyki kierunkowe: </w:t>
      </w:r>
      <w:r>
        <w:rPr/>
        <w:t xml:space="preserve">K2_K02, K2_K03, K2_K04, K2_K01</w:t>
      </w:r>
    </w:p>
    <w:p>
      <w:pPr>
        <w:spacing w:before="20" w:after="190"/>
      </w:pPr>
      <w:r>
        <w:rPr>
          <w:b/>
          <w:bCs/>
        </w:rPr>
        <w:t xml:space="preserve">Powiązane charakterystyki obszarowe: </w:t>
      </w:r>
      <w:r>
        <w:rPr/>
        <w:t xml:space="preserve">I.P7S_KK, P7U_K,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2026-09-30T03:54:31+02:00</dcterms:created>
  <dcterms:modified xsi:type="dcterms:W3CDTF">2026-09-30T03:54:31+02:00</dcterms:modified>
</cp:coreProperties>
</file>

<file path=docProps/custom.xml><?xml version="1.0" encoding="utf-8"?>
<Properties xmlns="http://schemas.openxmlformats.org/officeDocument/2006/custom-properties" xmlns:vt="http://schemas.openxmlformats.org/officeDocument/2006/docPropsVTypes"/>
</file>