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modyfikacji materiałów budowlanych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Paweł Łukowski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1080-BU000-MSP-0514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55 godz. = 2 ECTS: wykład 30 godz., przygotowanie i wygłoszenie referatu 25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25 godz. = 1 ECTS: przygotowanie i wygłoszenie referatu.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I stopnia studiów na specjalności IPB.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- 60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absolwentów do projektowania, oceny przydatności i doboru oraz zastosowania materiałów budowlanych o zmodyfikowanych właściwościach.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Modyfikacja materiału budowlanego jako podstawowy element kreowania rozwiązań materiałowych. 
2. Historia modyfikacji i udoskonalania materiałów budowlanych – od metody prób i błędów do „tailor-made materials” („materiałów szytych na miarę”).
3. Pojęcie kompozytu. 
4. Projektowanie i optymalizacja materiałów budowlanych.
5. Domieszki do zapraw i betonów (1). Domieszki do zapraw. Potrzeby i rozwiązania. Domieszki zamiast wapna – za i przeciw. Rozwiązanie alternatywne – koncepcja „wapna uszlachetnionego”.
6. Domieszki do zapraw i betonów (2). Domieszki do betonów. Podejście normowe – definicje i klasyfikacja.
7. Domieszki uplastyczniające i upłynniające: mechanizmy upłynniania, kierunki zastosowań, skuteczność.
8. Typowe problemy i ich rozwiązania. Domieszki nowej generacji. Domieszki do mieszanek betonowych samozagęszczalnych.
9. Domieszki do zapraw i betonów (3). Inne rodzaje domieszek: napowietrzające, regulujące czas wiązania i twardnienia, przeciwmrozowe, uszczelniające, do betonowania pod wodą, itd. Zasady i efekty działania.
10. Podsumowanie – zasady racjonalnego stosowania domieszek do zapraw i betonów.
11. Betony polimerowo-cementowe.
12. Betony impregnowane polimerami.
13. Zastosowanie dodatków mineralnych do betonu. Ujęcie normowe. Dodatki obojętne i pucolanowe. Pył krzemionkowy. Popiół lotny.
14. Betony zbrojone włóknami.
15. Nanotechnologia jako narzędzie modyfikacji materiałów budowlanych.
16. Przykłady nowoczesnych rozwiązań materiałowych uzyskiwanych na drodze modyfikacji materiałowej: BWW, betony auto-technologiczne, samonaprawialne, prześwitujące, materiały „inteligentne”, itd.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prezentacji dotyczących wybranych zagadnień związanych z tematyką wykładów w powiązaniu z aktywnością w trakcie semestru (dyskusje panelowe poświęcone rozwiązywaniu konkretnych problemów).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Czarnecki L., Broniewski T., Henning O., Chemia w budownictwie, Arkady, Warszawa, 1995;
[2] Giergiczny Z., Rola popiołów lotnych w kształtowaniu właściwości współczesnych spoiw budowlanych i tworzyw cementowych, Monografia nr 325, Seria Inżynieria Lądowa, Politechnika Krakowska, Kraków, 2006;
[3] Łukowski P., Domieszki do zapraw i betonów, Polski Cement, Kraków, 2003;
[4] Wybrane artykuły z czasopism naukowo-technicznych: „Archiwum Inżynierii Lądowej”, „Materiały Budowlane”, „Cement Wapno Beton”, „Budownictwo-Technologie-Architektura”, i in.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różne metody modyfikacji materiałów budowlanych oraz uwarunkowania doboru tych metod. Zna aktualne kierunki rozwoju kompozytów budowlanych w odniesieniu do ich modyfikacji materiałowej.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samodzielnie przygotowanego referatu na wybrany temat związany z tematyką przedmiotu; udział w dyskusji o charakterze panelu.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K2_W08, K2_W10, K2_W18_IPB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Zna metody i cele modyfikacji betonu.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samodzielnie przygotowanego referatu na wybrany temat związany z tematyką przedmiotu; udział w dyskusji o charakterze panelu.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K2_W10, K2_W18_IPB, K2_W08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I.P7S_WG.o, P7U_W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pozyskiwać informacje dotyczące metod i celów modyfikacji materiałów budowlanych, na ich podstawie dokonywać analizy i prezentacji nowoczesnych kierunków rozwoju kompozytów budowlanych.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samodzielnie przygotowanego referatu na wybrany temat związany z tematyką przedmiotu; udział w dyskusji o charakterze panelu.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K2_U06, K2_U08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Rozumie potrzebę poszerzania wiedzy i kompetencji w zakresie nowowprowadzanych do stosowania modyfikowanych materiałów budowlanych, potrafi samodzielnie zdobywać tę wiedzę.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samodzielnie przygotowanego referatu na wybrany temat związany z tematyką przedmiotu; udział w dyskusji o charakterze panelu.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I.P7S_UU</w:t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Potrafi sformułować kryteria użyteczności modyfikowanego materiału budowlanego, określić cele modyfikacji i dobrać metody osiągnięcia tych celów.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samodzielnie przygotowanego referatu na wybrany temat związany z tematyką przedmiotu; udział w dyskusji o charakterze panelu.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Jest przygotowany do zespołowego wykonywania zadania o charakterze analitycznym i właściwej prezentacji wyników i wniosków.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samodzielnie przygotowanego referatu na wybrany temat związany z tematyką przedmiotu; udział w dyskusji o charakterze panelu.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K2_K02, K2_K03, K2_K04, K2_K06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K2: </w:t>
      </w:r>
    </w:p>
    <w:p>
      <w:pPr/>
      <w:r>
        <w:rPr/>
        <w:t xml:space="preserve">Potrafi formułować wnioski i opinie w sposób rzetelny, obiektywny i klarowny. Potrafi prowadzić merytoryczną dyskusję na temat prezentowanych zagadnień.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samodzielnie przygotowanego referatu na wybrany temat związany z tematyką przedmiotu; udział w dyskusji o charakterze panelu.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K2_K02, K2_K03, K2_K04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2026-05-07T08:42:43+02:00</dcterms:created>
  <dcterms:modified xsi:type="dcterms:W3CDTF">2026-05-07T08:42:43+02:00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