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45 godz., w tym:
•	Wykład -30 godz.
•	laboratorium- 15 godz.
2)	Praca własna studenta – 35 godz,
•	studia literaturowe, przygotowanie do zaliczenia wykładu: 20  godz., 
•	 przygotowanie do laboratorium: 5 godz.
•	 opracowanie sprawozdań: 10 godz
Razem- 80 godz.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punktu ECTS - Liczba godzin bezpośrednich: 45 godz., w tym: 
•	Wykład -30 godz.
•	laboratorium- 15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– 30 godz, w tym:
•	laboratorium: 15 
•	przygotowanie do laboratorium: 5
•	opracowanie sprawozdań: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płynowych. Umiejętność rozwiązania prostych zagadnień praktycznych: statyka płynów, wykorzystanie równania Bernoulliego, oszacowania wielkości oporu hydraulicznego w przepływie laminarnym i turbulentnym, analiza wymiarowa, wykorzystanie metod numerycznej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i prawa mechaniki płynów 
2. Statyka płynów 
3. Przepływy cieczy idealnych 
4. Dynamika płynów lepkich – równania Naviera-Stokesa (N-S). 
5. Rozwiązania równań N-S dla prostych przypadków 
6. Charakterystyka przepływów laminarnych i turbulentnych 
7. Opory lokalne i na długości 
8. Podstawowe informacje o pompach wirowych i wyporowych 
9. Uderzenie hydrauliczne 
10. Liczby podobieństwa zjawisk przepływowych i analiza wymiarowa 
11. Zjawisko kawitacji 
12. Wprowadzenie do numerycznej mechaniki płynów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kolokwium końcowego Laboratorium: Zgromadzenie odpowiedniej liczby punktów z testów wejściowych oraz sprawozdań
Ocena z przedmiotu: Średnia ważona z oceny z zaliczenia wykładu i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PMP_W01: </w:t>
      </w:r>
    </w:p>
    <w:p>
      <w:pPr/>
      <w:r>
        <w:rPr/>
        <w:t xml:space="preserve">Znajomość podstawowych równań statyki, kinematyki i dynamiki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PMP_W02: </w:t>
      </w:r>
    </w:p>
    <w:p>
      <w:pPr/>
      <w:r>
        <w:rPr/>
        <w:t xml:space="preserve">Znajomość metod numerycznej mechaniki płynów jako narzędzia wspomagającego rozwiązywanie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PMP_U01: </w:t>
      </w:r>
    </w:p>
    <w:p>
      <w:pPr/>
      <w:r>
        <w:rPr/>
        <w:t xml:space="preserve">Umie wyznaczać charakterystyki przepływowe różnych elementów hydraulicznych (np. rurociagi, zawory, zwęzki, kryzy)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PMP_U02: </w:t>
      </w:r>
    </w:p>
    <w:p>
      <w:pPr/>
      <w:r>
        <w:rPr/>
        <w:t xml:space="preserve">Potrafi przeprowadzić symulację komputerową zjawisk przepływowych z wykorzystaniem oprogramowań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PMP_U03: </w:t>
      </w:r>
    </w:p>
    <w:p>
      <w:pPr/>
      <w:r>
        <w:rPr/>
        <w:t xml:space="preserve">Umie wyznaczyć pola prędkości, ciśnień i naprężeń w prostych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PMP_K01: </w:t>
      </w:r>
    </w:p>
    <w:p>
      <w:pPr/>
      <w:r>
        <w:rPr/>
        <w:t xml:space="preserve">Student posiada umiejętność wyszukania oraz pozyskania wiedzy z tekstów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PMP_K02: </w:t>
      </w:r>
    </w:p>
    <w:p>
      <w:pPr/>
      <w:r>
        <w:rPr/>
        <w:t xml:space="preserve">Student potrafi pracować w zespole przy realizacji powierzonego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oraz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2026-07-28T11:39:43+02:00</dcterms:created>
  <dcterms:modified xsi:type="dcterms:W3CDTF">2026-07-28T11:39:43+02:00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