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mikroprocesorowa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 Elżbieta Ślubowska adiunkt, dr inż. Mateusz Szumilas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TMPI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bezpośrednich: 31h - 1 ECTS
a) wykład -  15h;
b) ćwiczenia - 0h;
c) laboratorium - 15h;
d) projekt - 0h;
e) konsultacje  - 1h;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bezpośrednich: 31h, w tym:
a) wykład -  15h;
b) ćwiczenia - 0h;
c) laboratorium - 15h;
d) projekt - 0h;
e) konsultacje  - 1h;
2) Praca własna studenta:19h , w tym:
a) przygotowanie do kolokwium zaliczeniowego - 7h;
b) zapoznanie z literaturą 5h;
c) przygotowanie do zajęć laboratoryjnych 7h
Suma: 50 h (2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zakresu: układy cyfrowe, podstawy informatyki, maszyny elektryczne, zasady konstruowania algorytmów. 
Zaliczone przedmioty: Elektronika I, Elektronika II i Elektronika III z semestru III, IV i V.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stosowanych w technice mikroprocesorowe i umiejętność programowania prostych systemów mechatronicznych opartych na mikrokontrolerach.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Podstawowe pojęcia. Architektura mikrokontrolerów. Programowanie mikrokontrolerów. Integracja aktuatorów i sensorów w systemie mikroprocesorowym. Sterowanie pracą urządzeń w systemie mikroprocesorowym. Wybrane sposoby komunikacji mikrokontrolera z otoczeniem.
Laboratorium: Systemy wspomagające tworzenie i sprawdzanie oprogramowania. Pamięć, jednostka arytmetyczno-logiczna, linie wejść/wyjść. Odmierzanie czasu. Sterowanie silnikiem skokowym. Ralizacja transmisji szeregowej z komputerem PC.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na podstawie sprawdzianu na zakończenie wykładu. 
Laboratorium: zaliczenie na podstawie sumy punktów zdobytych za poszczególne zadania praktyczne.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 B.Heimann, W.Gerth, K. Popp „Mechatronika“ Komponenty, metody, przykłady.“ PWN Warszawa 2001 
• Piotr Gałka, Paweł Gałka „Podstawy programowania mikrokontrolera 8051” Wyd. MIKOM 2002
• J.M. Sibigtroth „Zrozumieć małe mikrokontrolery” BTC 2006
• Ryszard Pełka „Mikrokontrolery, architektura, programowanie, zastosowania.” WKŁ 1999
• T. Starecki „Mikrokontrolery 8051 w praktyce.” BTC 2002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TMPI_W01: </w:t>
      </w:r>
    </w:p>
    <w:p>
      <w:pPr/>
      <w:r>
        <w:rPr/>
        <w:t xml:space="preserve">Zna podstawowe pojęcia stosowane w technice mikroprocesorowej.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TMPI_W02: </w:t>
      </w:r>
    </w:p>
    <w:p>
      <w:pPr/>
      <w:r>
        <w:rPr/>
        <w:t xml:space="preserve">Zna podstawowe architektury i zasoby mikrokontrolerów.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TMPI_W03: </w:t>
      </w:r>
    </w:p>
    <w:p>
      <w:pPr/>
      <w:r>
        <w:rPr/>
        <w:t xml:space="preserve">Zna podstawowe sposoby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 na zakończenie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TMPI_U01: </w:t>
      </w:r>
    </w:p>
    <w:p>
      <w:pPr/>
      <w:r>
        <w:rPr/>
        <w:t xml:space="preserve">Potrafi korzystać z pamięci i z podstawoych rejestrów sterujących pracą mikroprocesora.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TMPI_U2: </w:t>
      </w:r>
    </w:p>
    <w:p>
      <w:pPr/>
      <w:r>
        <w:rPr/>
        <w:t xml:space="preserve">Umie wykorzytać układy czasowo-licznikowe do sterowania pracą urzączeń zewnętrzych.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TMPI_U3: </w:t>
      </w:r>
    </w:p>
    <w:p>
      <w:pPr/>
      <w:r>
        <w:rPr/>
        <w:t xml:space="preserve">Umie wykorzystać sytem przerwań do sterowania pracą urządzeń w systemie mikroprocesorowym.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zadań realizowanych w ramach laboratorium.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K_U18, K_U22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2026-10-03T05:42:59+02:00</dcterms:created>
  <dcterms:modified xsi:type="dcterms:W3CDTF">2026-10-03T05:42:59+02:00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